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4A41" w14:textId="1A5964A0" w:rsidR="004024B5" w:rsidRDefault="00D74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Szczegółowe Warunki Konkursu Ofert</w:t>
      </w:r>
    </w:p>
    <w:p w14:paraId="381D757B" w14:textId="77777777" w:rsidR="004024B5" w:rsidRDefault="00402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30CFAA" w14:textId="77777777" w:rsidR="004024B5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zamówienia dokonywanego w trybie konkursu ofert</w:t>
      </w:r>
    </w:p>
    <w:p w14:paraId="349BA0BF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26 i art. 27 ustawy z dnia 15 kwietnia 2011r o działalności leczniczej  w związku ze stosowanymi odpowiednio: art. 140, art. 141, art.146 ust.1, art.147 - 150,   art. 151 ust. 1-2 i 4-6, art. 152, art. 153, art. 154 ust. 1 i 2 ustawy z dnia 27 sierpnia 2004 roku  o świadczeniach opieki zdrowotnej finansowanych ze środków publicznych na:</w:t>
      </w:r>
    </w:p>
    <w:p w14:paraId="5172A01E" w14:textId="77777777" w:rsidR="004024B5" w:rsidRDefault="00402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58BD8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udzielanie świadczeń zdrowotnych </w:t>
      </w:r>
      <w:bookmarkStart w:id="0" w:name="_Hlk210217787"/>
      <w:r>
        <w:rPr>
          <w:rFonts w:ascii="Times New Roman" w:hAnsi="Times New Roman" w:cs="Times New Roman"/>
          <w:b/>
          <w:bCs/>
          <w:sz w:val="24"/>
          <w:szCs w:val="24"/>
        </w:rPr>
        <w:t xml:space="preserve">w Szpitalu Specjalistycznym Nr 2 w Bytomiu, </w:t>
      </w:r>
      <w:bookmarkStart w:id="1" w:name="_Hlk209517595"/>
      <w:r>
        <w:rPr>
          <w:rFonts w:ascii="Times New Roman" w:hAnsi="Times New Roman" w:cs="Times New Roman"/>
          <w:b/>
          <w:bCs/>
          <w:sz w:val="24"/>
          <w:szCs w:val="24"/>
        </w:rPr>
        <w:t>w zakresie teleradiologii, polegających na wykonywaniu opisów badań tomografii komputerowej i/lub badań RTG i/lub badań mammografi w oparciu o teletransmisję, całodobowo we wszystkie dni tygodnia, w tym w niedziele, święta i dni wolne od pracy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"/>
    </w:p>
    <w:p w14:paraId="7982BB5A" w14:textId="77777777" w:rsidR="004024B5" w:rsidRDefault="00402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A5C64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Udzielający zamówienia:</w:t>
      </w:r>
    </w:p>
    <w:p w14:paraId="509722FF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Szpital Specjalistyczny Nr 2 w Bytomiu</w:t>
      </w:r>
    </w:p>
    <w:p w14:paraId="51267317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41-902 Bytom ul. Stefana Batorego 15</w:t>
      </w:r>
    </w:p>
    <w:p w14:paraId="4B1A2D1F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tel./ faks (32) 786 16 42 </w:t>
      </w:r>
    </w:p>
    <w:p w14:paraId="4641CA17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adres e-mail: sekretariat@szpital2.bytom.pl</w:t>
      </w:r>
    </w:p>
    <w:p w14:paraId="64F2A74D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strona www: http://szpital2.bytom.pl</w:t>
      </w:r>
    </w:p>
    <w:p w14:paraId="4C0911BC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godziny pracy : od od 7 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iCs/>
          <w:sz w:val="24"/>
          <w:szCs w:val="24"/>
        </w:rPr>
        <w:t xml:space="preserve"> do 15 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05</w:t>
      </w:r>
    </w:p>
    <w:p w14:paraId="12FA2E32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NIP 626 25 11 259</w:t>
      </w:r>
    </w:p>
    <w:p w14:paraId="22CADFED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REGON 270235892</w:t>
      </w:r>
    </w:p>
    <w:p w14:paraId="5BFD3D92" w14:textId="77777777" w:rsidR="004024B5" w:rsidRDefault="00402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2FE5E7" w14:textId="77777777" w:rsidR="004024B5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>PRZEDMIOT KONKURSU</w:t>
      </w:r>
    </w:p>
    <w:p w14:paraId="51939CEB" w14:textId="77777777" w:rsidR="004024B5" w:rsidRDefault="00402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7C095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konkursu jest </w:t>
      </w:r>
      <w:r>
        <w:rPr>
          <w:rFonts w:ascii="Times New Roman" w:hAnsi="Times New Roman" w:cs="Times New Roman"/>
          <w:b/>
          <w:bCs/>
          <w:sz w:val="24"/>
          <w:szCs w:val="24"/>
        </w:rPr>
        <w:t>udzielanie świadczeń zdrowotnych w Szpitalu Specjalistycznym Nr 2 w Bytomiu, w zakresie teleradiologii, polegających na wykonywaniu opisów badań tomografii komputerowej i/lub badań RTG i/lub badań mammografii w oparciu o teletransmisję, całodobowo we wszystkie dni tygodnia, w tym w niedziele, święta i dni wolne od pracy.</w:t>
      </w:r>
    </w:p>
    <w:p w14:paraId="4BE96ECD" w14:textId="31A2F1E4" w:rsidR="0015484C" w:rsidRPr="0015484C" w:rsidRDefault="00000000" w:rsidP="001548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 będą realizowane zgodnie ze standardem organizacyjnym wykonywania usług teleradiologicznych określonym w Rozporządzeniu Ministra Zdrowia z dnia 11 kwietnia 2019 r. w sprawie standardów organizacyjnych opieki zdrowotnej w dziedzinie radiologii i diagnostyki obrazowej wykonywanej za pośrednictwem systemów teleinformatycznych (Dz. U 2019 poz. 834)</w:t>
      </w:r>
      <w:r w:rsidR="0074679E">
        <w:rPr>
          <w:rFonts w:ascii="Times New Roman" w:hAnsi="Times New Roman" w:cs="Times New Roman"/>
          <w:sz w:val="24"/>
          <w:szCs w:val="24"/>
        </w:rPr>
        <w:t xml:space="preserve"> oraz </w:t>
      </w:r>
      <w:r w:rsidR="0074679E" w:rsidRPr="0074679E">
        <w:rPr>
          <w:rFonts w:ascii="Times New Roman" w:hAnsi="Times New Roman" w:cs="Times New Roman"/>
          <w:sz w:val="24"/>
          <w:szCs w:val="24"/>
        </w:rPr>
        <w:t>Rozporządzenie</w:t>
      </w:r>
      <w:r w:rsidR="0074679E">
        <w:rPr>
          <w:rFonts w:ascii="Times New Roman" w:hAnsi="Times New Roman" w:cs="Times New Roman"/>
          <w:sz w:val="24"/>
          <w:szCs w:val="24"/>
        </w:rPr>
        <w:t>m</w:t>
      </w:r>
      <w:r w:rsidR="0074679E" w:rsidRPr="0074679E">
        <w:rPr>
          <w:rFonts w:ascii="Times New Roman" w:hAnsi="Times New Roman" w:cs="Times New Roman"/>
          <w:sz w:val="24"/>
          <w:szCs w:val="24"/>
        </w:rPr>
        <w:t xml:space="preserve"> Ministra Zdrowia </w:t>
      </w:r>
      <w:r w:rsidR="0074679E">
        <w:rPr>
          <w:rFonts w:ascii="Times New Roman" w:hAnsi="Times New Roman" w:cs="Times New Roman"/>
          <w:sz w:val="24"/>
          <w:szCs w:val="24"/>
        </w:rPr>
        <w:t xml:space="preserve">z dnia </w:t>
      </w:r>
      <w:r w:rsidR="0015484C">
        <w:rPr>
          <w:rFonts w:ascii="Times New Roman" w:hAnsi="Times New Roman" w:cs="Times New Roman"/>
          <w:sz w:val="24"/>
          <w:szCs w:val="24"/>
        </w:rPr>
        <w:t xml:space="preserve">6 listopada 2013 r. </w:t>
      </w:r>
      <w:r w:rsidR="0074679E" w:rsidRPr="0074679E">
        <w:rPr>
          <w:rFonts w:ascii="Times New Roman" w:hAnsi="Times New Roman" w:cs="Times New Roman"/>
          <w:sz w:val="24"/>
          <w:szCs w:val="24"/>
        </w:rPr>
        <w:t xml:space="preserve">w sprawie świadczeń gwarantowanych z zakresu programów zdrowotnych </w:t>
      </w:r>
      <w:r w:rsidR="0015484C">
        <w:rPr>
          <w:rFonts w:ascii="Times New Roman" w:hAnsi="Times New Roman" w:cs="Times New Roman"/>
          <w:sz w:val="24"/>
          <w:szCs w:val="24"/>
        </w:rPr>
        <w:t>(</w:t>
      </w:r>
      <w:r w:rsidR="0015484C" w:rsidRPr="0015484C">
        <w:rPr>
          <w:rFonts w:ascii="Times New Roman" w:hAnsi="Times New Roman" w:cs="Times New Roman"/>
          <w:sz w:val="24"/>
          <w:szCs w:val="24"/>
        </w:rPr>
        <w:t>Dz.U.2023</w:t>
      </w:r>
      <w:r w:rsidR="0015484C">
        <w:rPr>
          <w:rFonts w:ascii="Times New Roman" w:hAnsi="Times New Roman" w:cs="Times New Roman"/>
          <w:sz w:val="24"/>
          <w:szCs w:val="24"/>
        </w:rPr>
        <w:t xml:space="preserve"> poz. </w:t>
      </w:r>
      <w:r w:rsidR="0015484C" w:rsidRPr="0015484C">
        <w:rPr>
          <w:rFonts w:ascii="Times New Roman" w:hAnsi="Times New Roman" w:cs="Times New Roman"/>
          <w:sz w:val="24"/>
          <w:szCs w:val="24"/>
        </w:rPr>
        <w:t>916</w:t>
      </w:r>
      <w:r w:rsidR="0015484C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0B39759" w14:textId="77777777" w:rsidR="004024B5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będące przedmiotem niniejszego konkursu, zostanie udzielone podmiotowi wykonującemu działalność leczniczą lub osobie legitymującej się nabyciem fachowych kwalifikacji do udzielenia świadczeń zdrowotnych w zakresie odpowiadającym przedmiotowi zamówienia - zwanym dalej </w:t>
      </w:r>
      <w:r>
        <w:rPr>
          <w:rFonts w:ascii="Times New Roman" w:hAnsi="Times New Roman" w:cs="Times New Roman"/>
          <w:b/>
          <w:sz w:val="24"/>
          <w:szCs w:val="24"/>
        </w:rPr>
        <w:t>Przyjmującym zamówienie.</w:t>
      </w:r>
    </w:p>
    <w:p w14:paraId="34C236C8" w14:textId="77777777" w:rsidR="004024B5" w:rsidRDefault="004024B5">
      <w:pPr>
        <w:spacing w:after="0" w:line="240" w:lineRule="auto"/>
        <w:ind w:left="998"/>
        <w:jc w:val="both"/>
        <w:rPr>
          <w:rFonts w:ascii="Times New Roman" w:hAnsi="Times New Roman" w:cs="Times New Roman"/>
          <w:sz w:val="24"/>
          <w:szCs w:val="24"/>
        </w:rPr>
      </w:pPr>
    </w:p>
    <w:p w14:paraId="19BC5D77" w14:textId="77777777" w:rsidR="004024B5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ARUNKI REALIZACJI ZLECONYCH ŚWIADCZEŃ</w:t>
      </w:r>
    </w:p>
    <w:p w14:paraId="6A5A6AA8" w14:textId="77777777" w:rsidR="004024B5" w:rsidRDefault="00000000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wykonywanych usług będzie obejmował:</w:t>
      </w:r>
    </w:p>
    <w:p w14:paraId="29BA935D" w14:textId="77777777" w:rsidR="004024B5" w:rsidRDefault="0000000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 i opis obrazu radiologicznego przesłanego przez Udzielającego Zamówienie za pomocą systemów teleinformatycznych,</w:t>
      </w:r>
    </w:p>
    <w:p w14:paraId="75B41293" w14:textId="5FF89DEF" w:rsidR="004024B5" w:rsidRDefault="0000000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985" distB="6985" distL="6985" distR="6985" simplePos="0" relativeHeight="4" behindDoc="0" locked="0" layoutInCell="0" allowOverlap="1" wp14:anchorId="13B283E2" wp14:editId="427A27E7">
                <wp:simplePos x="0" y="0"/>
                <wp:positionH relativeFrom="page">
                  <wp:posOffset>7525385</wp:posOffset>
                </wp:positionH>
                <wp:positionV relativeFrom="page">
                  <wp:posOffset>8234680</wp:posOffset>
                </wp:positionV>
                <wp:extent cx="1905" cy="2419350"/>
                <wp:effectExtent l="0" t="0" r="0" b="0"/>
                <wp:wrapNone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41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8715">
                              <a:moveTo>
                                <a:pt x="0" y="24181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ocen</w:t>
      </w:r>
      <w:r w:rsidR="00676DC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prawidłowości badania </w:t>
      </w:r>
      <w:r w:rsidR="00582A06">
        <w:rPr>
          <w:rFonts w:ascii="Times New Roman" w:hAnsi="Times New Roman" w:cs="Times New Roman"/>
          <w:sz w:val="24"/>
          <w:szCs w:val="24"/>
        </w:rPr>
        <w:t xml:space="preserve">radiologicznego </w:t>
      </w:r>
      <w:r>
        <w:rPr>
          <w:rFonts w:ascii="Times New Roman" w:hAnsi="Times New Roman" w:cs="Times New Roman"/>
          <w:sz w:val="24"/>
          <w:szCs w:val="24"/>
        </w:rPr>
        <w:t>przesłanego przez Udzielającego Zamówienie za pomocą systemów teleinformatycznych,</w:t>
      </w:r>
    </w:p>
    <w:p w14:paraId="18398FA9" w14:textId="77777777" w:rsidR="004024B5" w:rsidRDefault="0000000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ponowną ocenę obrazu radiologicznego, wyjaśnienie, potwierdzenie rozpoznania lub określenie dalszego postępowania diagnostycznego,</w:t>
      </w:r>
    </w:p>
    <w:p w14:paraId="7348FC6A" w14:textId="77777777" w:rsidR="004024B5" w:rsidRPr="00C1383B" w:rsidRDefault="00000000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C1383B">
        <w:rPr>
          <w:rFonts w:ascii="Times New Roman" w:hAnsi="Times New Roman" w:cs="Times New Roman"/>
          <w:sz w:val="24"/>
          <w:szCs w:val="24"/>
        </w:rPr>
        <w:t>wymianę opinii między lekarzem radiologiem Przyjmującym Zamówienie, a lekarzem prowadzącym pacjenta u Udzielającego Zamówienie.</w:t>
      </w:r>
    </w:p>
    <w:p w14:paraId="52086D49" w14:textId="77777777" w:rsidR="004024B5" w:rsidRDefault="00402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024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40" w:right="995" w:bottom="0" w:left="760" w:header="0" w:footer="0" w:gutter="0"/>
          <w:cols w:space="708"/>
          <w:formProt w:val="0"/>
          <w:docGrid w:linePitch="100" w:charSpace="4096"/>
        </w:sectPr>
      </w:pPr>
    </w:p>
    <w:p w14:paraId="2855703F" w14:textId="77777777" w:rsidR="004024B5" w:rsidRDefault="00000000" w:rsidP="005E05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2" w:name="_Hlk215226896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 wykonania zamówienia:</w:t>
      </w:r>
    </w:p>
    <w:p w14:paraId="47196609" w14:textId="10FAF511" w:rsidR="00D74504" w:rsidRPr="001B4F92" w:rsidRDefault="00D74504" w:rsidP="005E05C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5225815"/>
      <w:bookmarkStart w:id="4" w:name="_Hlk215233522"/>
      <w:bookmarkStart w:id="5" w:name="_Hlk213926676"/>
      <w:bookmarkStart w:id="6" w:name="_Hlk215233888"/>
      <w:r w:rsidRPr="00D74504">
        <w:rPr>
          <w:rFonts w:ascii="Times New Roman" w:hAnsi="Times New Roman" w:cs="Times New Roman"/>
          <w:sz w:val="24"/>
          <w:szCs w:val="24"/>
        </w:rPr>
        <w:t xml:space="preserve">opis RTG </w:t>
      </w:r>
      <w:r w:rsidRPr="001B4F92">
        <w:rPr>
          <w:rFonts w:ascii="Times New Roman" w:hAnsi="Times New Roman" w:cs="Times New Roman"/>
          <w:sz w:val="24"/>
          <w:szCs w:val="24"/>
        </w:rPr>
        <w:t xml:space="preserve">dla dorosłych w trybie 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planowym </w:t>
      </w:r>
      <w:r w:rsidR="006A1171" w:rsidRPr="001B4F92">
        <w:rPr>
          <w:rFonts w:ascii="Times New Roman" w:hAnsi="Times New Roman" w:cs="Times New Roman"/>
          <w:sz w:val="24"/>
          <w:szCs w:val="24"/>
        </w:rPr>
        <w:t>(</w:t>
      </w:r>
      <w:r w:rsidR="005E05CC" w:rsidRPr="001B4F92">
        <w:rPr>
          <w:rFonts w:ascii="Times New Roman" w:hAnsi="Times New Roman" w:cs="Times New Roman"/>
          <w:sz w:val="24"/>
          <w:szCs w:val="24"/>
        </w:rPr>
        <w:t>pacjen</w:t>
      </w:r>
      <w:r w:rsidR="006A1171" w:rsidRPr="001B4F92">
        <w:rPr>
          <w:rFonts w:ascii="Times New Roman" w:hAnsi="Times New Roman" w:cs="Times New Roman"/>
          <w:sz w:val="24"/>
          <w:szCs w:val="24"/>
        </w:rPr>
        <w:t>ci</w:t>
      </w:r>
      <w:r w:rsidRPr="001B4F9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1B4F92">
        <w:rPr>
          <w:rFonts w:ascii="Times New Roman" w:hAnsi="Times New Roman" w:cs="Times New Roman"/>
          <w:sz w:val="24"/>
          <w:szCs w:val="24"/>
        </w:rPr>
        <w:t>hospitalizowa</w:t>
      </w:r>
      <w:r w:rsidR="006A1171" w:rsidRPr="001B4F92">
        <w:rPr>
          <w:rFonts w:ascii="Times New Roman" w:hAnsi="Times New Roman" w:cs="Times New Roman"/>
          <w:sz w:val="24"/>
          <w:szCs w:val="24"/>
        </w:rPr>
        <w:t>ni)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</w:t>
      </w:r>
      <w:r w:rsidRPr="001B4F92">
        <w:rPr>
          <w:rFonts w:ascii="Times New Roman" w:hAnsi="Times New Roman" w:cs="Times New Roman"/>
          <w:sz w:val="24"/>
          <w:szCs w:val="24"/>
        </w:rPr>
        <w:t xml:space="preserve">w ciągu 72 godzin </w:t>
      </w:r>
      <w:bookmarkStart w:id="7" w:name="_Hlk215225876"/>
      <w:r w:rsidRPr="001B4F92">
        <w:rPr>
          <w:rFonts w:ascii="Times New Roman" w:hAnsi="Times New Roman" w:cs="Times New Roman"/>
          <w:sz w:val="24"/>
          <w:szCs w:val="24"/>
        </w:rPr>
        <w:t>od chwili otrzymania pełnych danych dla pacjentów</w:t>
      </w:r>
      <w:bookmarkEnd w:id="4"/>
      <w:r w:rsidRPr="001B4F92">
        <w:rPr>
          <w:rFonts w:ascii="Times New Roman" w:hAnsi="Times New Roman" w:cs="Times New Roman"/>
          <w:sz w:val="24"/>
          <w:szCs w:val="24"/>
        </w:rPr>
        <w:t>,</w:t>
      </w:r>
    </w:p>
    <w:p w14:paraId="6BE52AE0" w14:textId="2407A939" w:rsidR="00D74504" w:rsidRPr="001B4F92" w:rsidRDefault="00D74504" w:rsidP="005E05C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15233618"/>
      <w:bookmarkEnd w:id="7"/>
      <w:r w:rsidRPr="001B4F92">
        <w:rPr>
          <w:rFonts w:ascii="Times New Roman" w:hAnsi="Times New Roman" w:cs="Times New Roman"/>
          <w:sz w:val="24"/>
          <w:szCs w:val="24"/>
        </w:rPr>
        <w:t xml:space="preserve">opis RTG dla dorosłych w trybie 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planowy </w:t>
      </w:r>
      <w:r w:rsidR="006A1171" w:rsidRPr="001B4F92">
        <w:rPr>
          <w:rFonts w:ascii="Times New Roman" w:hAnsi="Times New Roman" w:cs="Times New Roman"/>
          <w:sz w:val="24"/>
          <w:szCs w:val="24"/>
        </w:rPr>
        <w:t>(</w:t>
      </w:r>
      <w:r w:rsidRPr="001B4F92">
        <w:rPr>
          <w:rFonts w:ascii="Times New Roman" w:hAnsi="Times New Roman" w:cs="Times New Roman"/>
          <w:sz w:val="24"/>
          <w:szCs w:val="24"/>
        </w:rPr>
        <w:t>pacjen</w:t>
      </w:r>
      <w:r w:rsidR="006A1171" w:rsidRPr="001B4F92">
        <w:rPr>
          <w:rFonts w:ascii="Times New Roman" w:hAnsi="Times New Roman" w:cs="Times New Roman"/>
          <w:sz w:val="24"/>
          <w:szCs w:val="24"/>
        </w:rPr>
        <w:t>ci</w:t>
      </w:r>
      <w:r w:rsidRPr="001B4F92">
        <w:rPr>
          <w:rFonts w:ascii="Times New Roman" w:hAnsi="Times New Roman" w:cs="Times New Roman"/>
          <w:sz w:val="24"/>
          <w:szCs w:val="24"/>
        </w:rPr>
        <w:t xml:space="preserve"> AOS</w:t>
      </w:r>
      <w:r w:rsidR="006A1171" w:rsidRPr="001B4F92">
        <w:rPr>
          <w:rFonts w:ascii="Times New Roman" w:hAnsi="Times New Roman" w:cs="Times New Roman"/>
          <w:sz w:val="24"/>
          <w:szCs w:val="24"/>
        </w:rPr>
        <w:t>)</w:t>
      </w:r>
      <w:r w:rsidRPr="001B4F92">
        <w:rPr>
          <w:rFonts w:ascii="Times New Roman" w:hAnsi="Times New Roman" w:cs="Times New Roman"/>
          <w:sz w:val="24"/>
          <w:szCs w:val="24"/>
        </w:rPr>
        <w:t xml:space="preserve"> w ciągu 120 godzin od chwili otrzymania pełnych danych dla pacjentów,</w:t>
      </w:r>
    </w:p>
    <w:p w14:paraId="08F409C1" w14:textId="05685775" w:rsidR="004F0BE6" w:rsidRPr="001B4F92" w:rsidRDefault="004F0BE6" w:rsidP="005E05CC">
      <w:pPr>
        <w:pStyle w:val="Akapitzlist"/>
        <w:numPr>
          <w:ilvl w:val="1"/>
          <w:numId w:val="1"/>
        </w:numPr>
        <w:spacing w:after="0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15233752"/>
      <w:bookmarkEnd w:id="5"/>
      <w:bookmarkEnd w:id="8"/>
      <w:r w:rsidRPr="001B4F92">
        <w:rPr>
          <w:rFonts w:ascii="Times New Roman" w:hAnsi="Times New Roman" w:cs="Times New Roman"/>
          <w:sz w:val="24"/>
          <w:szCs w:val="24"/>
        </w:rPr>
        <w:t>opis RTG dla dzieci w trybie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planowym </w:t>
      </w:r>
      <w:r w:rsidR="006A1171" w:rsidRPr="001B4F92">
        <w:rPr>
          <w:rFonts w:ascii="Times New Roman" w:hAnsi="Times New Roman" w:cs="Times New Roman"/>
          <w:sz w:val="24"/>
          <w:szCs w:val="24"/>
        </w:rPr>
        <w:t>(</w:t>
      </w:r>
      <w:r w:rsidR="005E05CC" w:rsidRPr="001B4F92">
        <w:rPr>
          <w:rFonts w:ascii="Times New Roman" w:hAnsi="Times New Roman" w:cs="Times New Roman"/>
          <w:sz w:val="24"/>
          <w:szCs w:val="24"/>
        </w:rPr>
        <w:t>pacjen</w:t>
      </w:r>
      <w:r w:rsidR="006A1171" w:rsidRPr="001B4F92">
        <w:rPr>
          <w:rFonts w:ascii="Times New Roman" w:hAnsi="Times New Roman" w:cs="Times New Roman"/>
          <w:sz w:val="24"/>
          <w:szCs w:val="24"/>
        </w:rPr>
        <w:t>ci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hospitaliz</w:t>
      </w:r>
      <w:r w:rsidR="006A1171" w:rsidRPr="001B4F92">
        <w:rPr>
          <w:rFonts w:ascii="Times New Roman" w:hAnsi="Times New Roman" w:cs="Times New Roman"/>
          <w:sz w:val="24"/>
          <w:szCs w:val="24"/>
        </w:rPr>
        <w:t>owani)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w </w:t>
      </w:r>
      <w:r w:rsidRPr="001B4F92">
        <w:rPr>
          <w:rFonts w:ascii="Times New Roman" w:hAnsi="Times New Roman" w:cs="Times New Roman"/>
          <w:sz w:val="24"/>
          <w:szCs w:val="24"/>
        </w:rPr>
        <w:t>ciągu 72 godzin od chwili otrzymania pełnych danych dla pacjentów</w:t>
      </w:r>
    </w:p>
    <w:bookmarkEnd w:id="9"/>
    <w:p w14:paraId="3368B127" w14:textId="53396665" w:rsidR="004F0BE6" w:rsidRPr="001B4F92" w:rsidRDefault="004F0BE6" w:rsidP="005E05C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F92">
        <w:rPr>
          <w:rFonts w:ascii="Times New Roman" w:hAnsi="Times New Roman" w:cs="Times New Roman"/>
          <w:sz w:val="24"/>
          <w:szCs w:val="24"/>
        </w:rPr>
        <w:t xml:space="preserve">opis RTG dla dzieci w trybie </w:t>
      </w:r>
      <w:r w:rsidR="005E05CC" w:rsidRPr="001B4F92">
        <w:rPr>
          <w:rFonts w:ascii="Times New Roman" w:hAnsi="Times New Roman" w:cs="Times New Roman"/>
          <w:sz w:val="24"/>
          <w:szCs w:val="24"/>
        </w:rPr>
        <w:t>planowym</w:t>
      </w:r>
      <w:r w:rsidR="006A1171" w:rsidRPr="001B4F92">
        <w:rPr>
          <w:rFonts w:ascii="Times New Roman" w:hAnsi="Times New Roman" w:cs="Times New Roman"/>
          <w:sz w:val="24"/>
          <w:szCs w:val="24"/>
        </w:rPr>
        <w:t xml:space="preserve"> (pacjenci AOS) 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</w:t>
      </w:r>
      <w:r w:rsidRPr="001B4F92">
        <w:rPr>
          <w:rFonts w:ascii="Times New Roman" w:hAnsi="Times New Roman" w:cs="Times New Roman"/>
          <w:sz w:val="24"/>
          <w:szCs w:val="24"/>
        </w:rPr>
        <w:t>w ciągu 120 godzin od chwili otrzymania pełnych danych dla pacjentów,</w:t>
      </w:r>
    </w:p>
    <w:p w14:paraId="07E3D6ED" w14:textId="200B531D" w:rsidR="003948C4" w:rsidRPr="001B4F92" w:rsidRDefault="003948C4" w:rsidP="005E05CC">
      <w:pPr>
        <w:numPr>
          <w:ilvl w:val="1"/>
          <w:numId w:val="1"/>
        </w:numPr>
        <w:spacing w:after="0" w:line="240" w:lineRule="auto"/>
        <w:ind w:hanging="363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B4F92">
        <w:rPr>
          <w:rFonts w:ascii="Times New Roman" w:hAnsi="Times New Roman" w:cs="Times New Roman"/>
          <w:sz w:val="24"/>
          <w:szCs w:val="24"/>
        </w:rPr>
        <w:t xml:space="preserve">opis RTG </w:t>
      </w:r>
      <w:r w:rsidR="00DA6EE4" w:rsidRPr="001B4F92">
        <w:rPr>
          <w:rFonts w:ascii="Times New Roman" w:hAnsi="Times New Roman" w:cs="Times New Roman"/>
          <w:sz w:val="24"/>
          <w:szCs w:val="24"/>
        </w:rPr>
        <w:t xml:space="preserve">dla dorosłych </w:t>
      </w:r>
      <w:r w:rsidRPr="001B4F92">
        <w:rPr>
          <w:rFonts w:ascii="Times New Roman" w:hAnsi="Times New Roman" w:cs="Times New Roman"/>
          <w:sz w:val="24"/>
          <w:szCs w:val="24"/>
        </w:rPr>
        <w:t xml:space="preserve">w trybie pilnym, </w:t>
      </w:r>
      <w:bookmarkStart w:id="10" w:name="_Hlk211345029"/>
      <w:r w:rsidRPr="001B4F92">
        <w:rPr>
          <w:rFonts w:ascii="Times New Roman" w:hAnsi="Times New Roman" w:cs="Times New Roman"/>
          <w:sz w:val="24"/>
          <w:szCs w:val="24"/>
        </w:rPr>
        <w:t>w tym pacjentów onkologicznych z kartą DILO</w:t>
      </w:r>
      <w:bookmarkEnd w:id="10"/>
      <w:r w:rsidRPr="001B4F92">
        <w:rPr>
          <w:rFonts w:ascii="Times New Roman" w:hAnsi="Times New Roman" w:cs="Times New Roman"/>
          <w:sz w:val="24"/>
          <w:szCs w:val="24"/>
        </w:rPr>
        <w:t xml:space="preserve">, w ciągu </w:t>
      </w:r>
      <w:bookmarkStart w:id="11" w:name="_Hlk211329125"/>
      <w:r w:rsidRPr="001B4F92">
        <w:rPr>
          <w:rFonts w:ascii="Times New Roman" w:hAnsi="Times New Roman" w:cs="Times New Roman"/>
          <w:sz w:val="24"/>
          <w:szCs w:val="24"/>
        </w:rPr>
        <w:t>48 godzin od chwili otrzymania pełnych danych,</w:t>
      </w:r>
    </w:p>
    <w:p w14:paraId="5A8ED1F0" w14:textId="0A8CF591" w:rsidR="00DA6EE4" w:rsidRPr="001B4F92" w:rsidRDefault="00DA6EE4" w:rsidP="005E05CC">
      <w:pPr>
        <w:pStyle w:val="Akapitzlist"/>
        <w:numPr>
          <w:ilvl w:val="1"/>
          <w:numId w:val="1"/>
        </w:numPr>
        <w:spacing w:after="0"/>
        <w:ind w:hanging="363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B4F92">
        <w:rPr>
          <w:rFonts w:ascii="Times New Roman" w:eastAsia="SimSun" w:hAnsi="Times New Roman" w:cs="Times New Roman"/>
          <w:sz w:val="24"/>
          <w:szCs w:val="24"/>
          <w:lang w:eastAsia="zh-CN"/>
        </w:rPr>
        <w:t>opis RTG dla dzieci w trybie pilnym</w:t>
      </w:r>
      <w:r w:rsidR="004E5483" w:rsidRPr="001B4F9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1B4F92">
        <w:rPr>
          <w:rFonts w:ascii="Times New Roman" w:eastAsia="SimSun" w:hAnsi="Times New Roman" w:cs="Times New Roman"/>
          <w:sz w:val="24"/>
          <w:szCs w:val="24"/>
          <w:lang w:eastAsia="zh-CN"/>
        </w:rPr>
        <w:t>w ciągu 48 godzin od chwili otrzymania pełnych danych,</w:t>
      </w:r>
    </w:p>
    <w:p w14:paraId="38ADB669" w14:textId="5836D35B" w:rsidR="00A34CE5" w:rsidRPr="001B4F92" w:rsidRDefault="00A34CE5" w:rsidP="005E05CC">
      <w:pPr>
        <w:numPr>
          <w:ilvl w:val="1"/>
          <w:numId w:val="1"/>
        </w:numPr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11854596"/>
      <w:bookmarkEnd w:id="11"/>
      <w:r w:rsidRPr="001B4F92">
        <w:rPr>
          <w:rFonts w:ascii="Times New Roman" w:hAnsi="Times New Roman" w:cs="Times New Roman"/>
          <w:sz w:val="24"/>
          <w:szCs w:val="24"/>
        </w:rPr>
        <w:t>Opis TK dla dorosłych w trybie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planowym </w:t>
      </w:r>
      <w:r w:rsidR="006A1171" w:rsidRPr="001B4F92">
        <w:rPr>
          <w:rFonts w:ascii="Times New Roman" w:hAnsi="Times New Roman" w:cs="Times New Roman"/>
          <w:sz w:val="24"/>
          <w:szCs w:val="24"/>
        </w:rPr>
        <w:t xml:space="preserve">(pacjenci hospitalizowani) </w:t>
      </w:r>
      <w:r w:rsidRPr="001B4F92">
        <w:rPr>
          <w:rFonts w:ascii="Times New Roman" w:hAnsi="Times New Roman" w:cs="Times New Roman"/>
          <w:sz w:val="24"/>
          <w:szCs w:val="24"/>
        </w:rPr>
        <w:t>w ciągu 72 godzin od chwili otrzymania pełnych danych dla pacjentów,</w:t>
      </w:r>
    </w:p>
    <w:p w14:paraId="1162B834" w14:textId="6D551D9C" w:rsidR="00A34CE5" w:rsidRPr="001B4F92" w:rsidRDefault="00A34CE5" w:rsidP="005E05CC">
      <w:pPr>
        <w:numPr>
          <w:ilvl w:val="1"/>
          <w:numId w:val="1"/>
        </w:numPr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1B4F92">
        <w:rPr>
          <w:rFonts w:ascii="Times New Roman" w:hAnsi="Times New Roman" w:cs="Times New Roman"/>
          <w:sz w:val="24"/>
          <w:szCs w:val="24"/>
        </w:rPr>
        <w:t xml:space="preserve">Opis TK dla dorosłych w trybie 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planowym </w:t>
      </w:r>
      <w:r w:rsidR="006A1171" w:rsidRPr="001B4F92">
        <w:rPr>
          <w:rFonts w:ascii="Times New Roman" w:hAnsi="Times New Roman" w:cs="Times New Roman"/>
          <w:sz w:val="24"/>
          <w:szCs w:val="24"/>
        </w:rPr>
        <w:t xml:space="preserve">(pacjenci AOS) </w:t>
      </w:r>
      <w:r w:rsidRPr="001B4F92">
        <w:rPr>
          <w:rFonts w:ascii="Times New Roman" w:hAnsi="Times New Roman" w:cs="Times New Roman"/>
          <w:sz w:val="24"/>
          <w:szCs w:val="24"/>
        </w:rPr>
        <w:t>w ciągu 120 godzin od chwili otrzymania pełnych danych dla pacjentów</w:t>
      </w:r>
    </w:p>
    <w:p w14:paraId="4DF3A862" w14:textId="2307929A" w:rsidR="004F0BE6" w:rsidRPr="001B4F92" w:rsidRDefault="004F0BE6" w:rsidP="005E05C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F92">
        <w:rPr>
          <w:rFonts w:ascii="Times New Roman" w:hAnsi="Times New Roman" w:cs="Times New Roman"/>
          <w:sz w:val="24"/>
          <w:szCs w:val="24"/>
        </w:rPr>
        <w:t xml:space="preserve">opis TK dla dzieci w trybie </w:t>
      </w:r>
      <w:r w:rsidR="005E05CC" w:rsidRPr="001B4F92">
        <w:rPr>
          <w:rFonts w:ascii="Times New Roman" w:hAnsi="Times New Roman" w:cs="Times New Roman"/>
          <w:sz w:val="24"/>
          <w:szCs w:val="24"/>
        </w:rPr>
        <w:t>planowym</w:t>
      </w:r>
      <w:r w:rsidR="006A1171" w:rsidRPr="001B4F92">
        <w:rPr>
          <w:rFonts w:ascii="Times New Roman" w:hAnsi="Times New Roman" w:cs="Times New Roman"/>
          <w:sz w:val="24"/>
          <w:szCs w:val="24"/>
        </w:rPr>
        <w:t xml:space="preserve"> (pacjenci hospitalizowani) 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</w:t>
      </w:r>
      <w:r w:rsidRPr="001B4F92">
        <w:rPr>
          <w:rFonts w:ascii="Times New Roman" w:hAnsi="Times New Roman" w:cs="Times New Roman"/>
          <w:sz w:val="24"/>
          <w:szCs w:val="24"/>
        </w:rPr>
        <w:t>w ciągu 72 godzin od chwili otrzymania pełnych danych dla pacjentów</w:t>
      </w:r>
    </w:p>
    <w:p w14:paraId="773DC71A" w14:textId="6B5EF952" w:rsidR="004F0BE6" w:rsidRPr="001B4F92" w:rsidRDefault="004F0BE6" w:rsidP="005E05C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F92">
        <w:rPr>
          <w:rFonts w:ascii="Times New Roman" w:hAnsi="Times New Roman" w:cs="Times New Roman"/>
          <w:sz w:val="24"/>
          <w:szCs w:val="24"/>
        </w:rPr>
        <w:t>opis TK dla dzieci w trybie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planowym</w:t>
      </w:r>
      <w:r w:rsidR="006A1171" w:rsidRPr="001B4F92">
        <w:rPr>
          <w:rFonts w:ascii="Times New Roman" w:hAnsi="Times New Roman" w:cs="Times New Roman"/>
          <w:sz w:val="24"/>
          <w:szCs w:val="24"/>
        </w:rPr>
        <w:t xml:space="preserve"> (pacjenci AOS) 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</w:t>
      </w:r>
      <w:r w:rsidRPr="001B4F92">
        <w:rPr>
          <w:rFonts w:ascii="Times New Roman" w:hAnsi="Times New Roman" w:cs="Times New Roman"/>
          <w:sz w:val="24"/>
          <w:szCs w:val="24"/>
        </w:rPr>
        <w:t>w ciągu 120 godzin od chwili otrzymania pełnych danych dla pacjentów,</w:t>
      </w:r>
    </w:p>
    <w:bookmarkEnd w:id="12"/>
    <w:p w14:paraId="33E8A321" w14:textId="1BB0B012" w:rsidR="003948C4" w:rsidRDefault="003948C4" w:rsidP="005E05CC">
      <w:pPr>
        <w:numPr>
          <w:ilvl w:val="1"/>
          <w:numId w:val="1"/>
        </w:numPr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3948C4">
        <w:rPr>
          <w:rFonts w:ascii="Times New Roman" w:hAnsi="Times New Roman" w:cs="Times New Roman"/>
          <w:sz w:val="24"/>
          <w:szCs w:val="24"/>
        </w:rPr>
        <w:t xml:space="preserve">opis TK </w:t>
      </w:r>
      <w:r w:rsidR="00DA6EE4">
        <w:rPr>
          <w:rFonts w:ascii="Times New Roman" w:hAnsi="Times New Roman" w:cs="Times New Roman"/>
          <w:sz w:val="24"/>
          <w:szCs w:val="24"/>
        </w:rPr>
        <w:t xml:space="preserve">dla dorosłych </w:t>
      </w:r>
      <w:r w:rsidRPr="003948C4">
        <w:rPr>
          <w:rFonts w:ascii="Times New Roman" w:hAnsi="Times New Roman" w:cs="Times New Roman"/>
          <w:sz w:val="24"/>
          <w:szCs w:val="24"/>
        </w:rPr>
        <w:t>w trybie pilnym, w tym pacjentów onkologicznych z kartą DILO, w ciągu 48 godzin od chwili otrzymania pełnych danych,</w:t>
      </w:r>
    </w:p>
    <w:p w14:paraId="7FB92B61" w14:textId="352B9739" w:rsidR="00DA6EE4" w:rsidRPr="00DA6EE4" w:rsidRDefault="00DA6EE4" w:rsidP="005E05CC">
      <w:pPr>
        <w:pStyle w:val="Akapitzlist"/>
        <w:numPr>
          <w:ilvl w:val="1"/>
          <w:numId w:val="1"/>
        </w:numPr>
        <w:spacing w:after="0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DA6EE4">
        <w:rPr>
          <w:rFonts w:ascii="Times New Roman" w:hAnsi="Times New Roman" w:cs="Times New Roman"/>
          <w:sz w:val="24"/>
          <w:szCs w:val="24"/>
        </w:rPr>
        <w:t xml:space="preserve">opis TK </w:t>
      </w:r>
      <w:r>
        <w:rPr>
          <w:rFonts w:ascii="Times New Roman" w:hAnsi="Times New Roman" w:cs="Times New Roman"/>
          <w:sz w:val="24"/>
          <w:szCs w:val="24"/>
        </w:rPr>
        <w:t xml:space="preserve">dla dzieci </w:t>
      </w:r>
      <w:r w:rsidRPr="00DA6EE4">
        <w:rPr>
          <w:rFonts w:ascii="Times New Roman" w:hAnsi="Times New Roman" w:cs="Times New Roman"/>
          <w:sz w:val="24"/>
          <w:szCs w:val="24"/>
        </w:rPr>
        <w:t>w trybie pilnym</w:t>
      </w:r>
      <w:r w:rsidR="004E5483">
        <w:rPr>
          <w:rFonts w:ascii="Times New Roman" w:hAnsi="Times New Roman" w:cs="Times New Roman"/>
          <w:sz w:val="24"/>
          <w:szCs w:val="24"/>
        </w:rPr>
        <w:t xml:space="preserve"> </w:t>
      </w:r>
      <w:r w:rsidRPr="00DA6EE4">
        <w:rPr>
          <w:rFonts w:ascii="Times New Roman" w:hAnsi="Times New Roman" w:cs="Times New Roman"/>
          <w:sz w:val="24"/>
          <w:szCs w:val="24"/>
        </w:rPr>
        <w:t>w ciągu 48 godzin od chwili otrzymania pełnych danych,</w:t>
      </w:r>
    </w:p>
    <w:p w14:paraId="7EC6EFF1" w14:textId="274E48FF" w:rsidR="003948C4" w:rsidRPr="003948C4" w:rsidRDefault="003948C4" w:rsidP="005E05CC">
      <w:pPr>
        <w:numPr>
          <w:ilvl w:val="1"/>
          <w:numId w:val="1"/>
        </w:numPr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3948C4">
        <w:rPr>
          <w:rFonts w:ascii="Times New Roman" w:hAnsi="Times New Roman" w:cs="Times New Roman"/>
          <w:sz w:val="24"/>
          <w:szCs w:val="24"/>
        </w:rPr>
        <w:t>opis TK w trybie nagłym niezwłocznie (</w:t>
      </w:r>
      <w:r w:rsidR="00674AD1">
        <w:rPr>
          <w:rFonts w:ascii="Times New Roman" w:hAnsi="Times New Roman" w:cs="Times New Roman"/>
          <w:sz w:val="24"/>
          <w:szCs w:val="24"/>
        </w:rPr>
        <w:t>z podejrzeniem udaru</w:t>
      </w:r>
      <w:r w:rsidRPr="003948C4">
        <w:rPr>
          <w:rFonts w:ascii="Times New Roman" w:hAnsi="Times New Roman" w:cs="Times New Roman"/>
          <w:sz w:val="24"/>
          <w:szCs w:val="24"/>
        </w:rPr>
        <w:t>), nie później jednak niż w ciągu 2 godzin od chwili otrzymania pełnych danych,</w:t>
      </w:r>
    </w:p>
    <w:p w14:paraId="30EFF147" w14:textId="77777777" w:rsidR="003948C4" w:rsidRPr="003948C4" w:rsidRDefault="003948C4" w:rsidP="005E05C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8C4">
        <w:rPr>
          <w:rFonts w:ascii="Times New Roman" w:hAnsi="Times New Roman" w:cs="Times New Roman"/>
          <w:sz w:val="24"/>
          <w:szCs w:val="24"/>
        </w:rPr>
        <w:t>opis mammografii w badaniach przesiewowych do 7 dni roboczych,</w:t>
      </w:r>
    </w:p>
    <w:p w14:paraId="00080D09" w14:textId="77777777" w:rsidR="003948C4" w:rsidRPr="003948C4" w:rsidRDefault="003948C4" w:rsidP="005E05C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8C4">
        <w:rPr>
          <w:rFonts w:ascii="Times New Roman" w:hAnsi="Times New Roman" w:cs="Times New Roman"/>
          <w:sz w:val="24"/>
          <w:szCs w:val="24"/>
        </w:rPr>
        <w:t>opis mammografii w trybie pilnym dla  pacjentów onkologicznych posiadających kartę DILO w ciągu 48 godzin od chwili otrzymania pełnych danych</w:t>
      </w:r>
      <w:bookmarkStart w:id="13" w:name="_Hlk209708675"/>
      <w:bookmarkEnd w:id="13"/>
      <w:r w:rsidRPr="003948C4">
        <w:rPr>
          <w:rFonts w:ascii="Times New Roman" w:hAnsi="Times New Roman" w:cs="Times New Roman"/>
          <w:sz w:val="24"/>
          <w:szCs w:val="24"/>
        </w:rPr>
        <w:t>.</w:t>
      </w:r>
    </w:p>
    <w:p w14:paraId="4FE8B662" w14:textId="77777777" w:rsidR="003948C4" w:rsidRPr="003948C4" w:rsidRDefault="003948C4" w:rsidP="005E05C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8C4">
        <w:rPr>
          <w:rFonts w:ascii="Times New Roman" w:hAnsi="Times New Roman" w:cs="Times New Roman"/>
          <w:sz w:val="24"/>
          <w:szCs w:val="24"/>
        </w:rPr>
        <w:t xml:space="preserve">opis mammografii do 4 dni roboczych od chwili otrzymania pełnych danych. </w:t>
      </w:r>
    </w:p>
    <w:bookmarkEnd w:id="2"/>
    <w:bookmarkEnd w:id="6"/>
    <w:p w14:paraId="7AFD8628" w14:textId="07526A8A" w:rsidR="0015484C" w:rsidRPr="0074679E" w:rsidRDefault="0015484C" w:rsidP="005E05CC">
      <w:pPr>
        <w:spacing w:after="0" w:line="240" w:lineRule="auto"/>
        <w:ind w:left="720"/>
        <w:jc w:val="both"/>
        <w:rPr>
          <w:color w:val="EE0000"/>
        </w:rPr>
      </w:pPr>
    </w:p>
    <w:p w14:paraId="2D60896B" w14:textId="22AB15B2" w:rsidR="004024B5" w:rsidRDefault="00000000" w:rsidP="004F0B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Świadczenia, będące przedmiotem niniejszego post</w:t>
      </w:r>
      <w:r w:rsidR="003F6D0F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powania, zlecane będą i rozliczane według liczby opisów badań wykonanych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Przyjmującego zamówienie. </w:t>
      </w:r>
      <w:r>
        <w:rPr>
          <w:rFonts w:ascii="Times New Roman" w:hAnsi="Times New Roman" w:cs="Times New Roman"/>
          <w:sz w:val="24"/>
          <w:szCs w:val="24"/>
        </w:rPr>
        <w:t xml:space="preserve">Przewidywana ilość świadczeń zdrowotnych do zrealizowania w okresie obowiązywania umowy określa </w:t>
      </w:r>
      <w:r>
        <w:rPr>
          <w:rFonts w:ascii="Times New Roman" w:hAnsi="Times New Roman" w:cs="Times New Roman"/>
          <w:b/>
          <w:sz w:val="24"/>
          <w:szCs w:val="24"/>
        </w:rPr>
        <w:t>załącznik nr 1.</w:t>
      </w:r>
    </w:p>
    <w:p w14:paraId="6B849A85" w14:textId="454ADDCD" w:rsidR="004024B5" w:rsidRDefault="00000000" w:rsidP="004F0B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bada</w:t>
      </w:r>
      <w:r w:rsidR="003F6D0F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określona w ust. l może ulec zwiększeniu lub zmniejszeniu stosownie do potrzeb </w:t>
      </w:r>
      <w:r>
        <w:rPr>
          <w:rFonts w:ascii="Times New Roman" w:hAnsi="Times New Roman" w:cs="Times New Roman"/>
          <w:b/>
          <w:bCs/>
          <w:sz w:val="24"/>
          <w:szCs w:val="24"/>
        </w:rPr>
        <w:t>Udzielającego zamówienia.</w:t>
      </w:r>
    </w:p>
    <w:p w14:paraId="5928D98D" w14:textId="77777777" w:rsidR="004024B5" w:rsidRDefault="00000000" w:rsidP="004F0B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Przyjmujący zamówienie </w:t>
      </w:r>
      <w:r>
        <w:rPr>
          <w:rFonts w:ascii="Times New Roman" w:hAnsi="Times New Roman" w:cs="Times New Roman"/>
          <w:sz w:val="24"/>
          <w:szCs w:val="24"/>
        </w:rPr>
        <w:t xml:space="preserve">zobowiązany będzie do udzielania świadczeń zdrowotnych na rzecz wszystkich pacjentów </w:t>
      </w:r>
      <w:r>
        <w:rPr>
          <w:rFonts w:ascii="Times New Roman" w:hAnsi="Times New Roman" w:cs="Times New Roman"/>
          <w:b/>
          <w:sz w:val="24"/>
          <w:szCs w:val="24"/>
        </w:rPr>
        <w:t>udzielającego zamówienia.</w:t>
      </w:r>
    </w:p>
    <w:p w14:paraId="0F2ECC2B" w14:textId="02DBD968" w:rsidR="004024B5" w:rsidRDefault="00000000" w:rsidP="004F0B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Udzielający zamówienia </w:t>
      </w:r>
      <w:r>
        <w:rPr>
          <w:rFonts w:ascii="Times New Roman" w:hAnsi="Times New Roman" w:cs="Times New Roman"/>
          <w:sz w:val="24"/>
          <w:szCs w:val="24"/>
        </w:rPr>
        <w:t xml:space="preserve">może zlecić udzielanie świadczeń w zakresie objętym niniejszym postępowaniem także na rzecz innego podmiotu niż </w:t>
      </w:r>
      <w:r>
        <w:rPr>
          <w:rFonts w:ascii="Times New Roman" w:hAnsi="Times New Roman" w:cs="Times New Roman"/>
          <w:b/>
          <w:sz w:val="24"/>
          <w:szCs w:val="24"/>
        </w:rPr>
        <w:t xml:space="preserve">Udzielający zamówienia </w:t>
      </w:r>
      <w:r>
        <w:rPr>
          <w:rFonts w:ascii="Times New Roman" w:hAnsi="Times New Roman" w:cs="Times New Roman"/>
          <w:sz w:val="24"/>
          <w:szCs w:val="24"/>
        </w:rPr>
        <w:t xml:space="preserve">jeżeli </w:t>
      </w:r>
      <w:r>
        <w:rPr>
          <w:rFonts w:ascii="Times New Roman" w:hAnsi="Times New Roman" w:cs="Times New Roman"/>
          <w:b/>
          <w:sz w:val="24"/>
          <w:szCs w:val="24"/>
        </w:rPr>
        <w:t xml:space="preserve">Udzielający zamówienia </w:t>
      </w:r>
      <w:r>
        <w:rPr>
          <w:rFonts w:ascii="Times New Roman" w:hAnsi="Times New Roman" w:cs="Times New Roman"/>
          <w:sz w:val="24"/>
          <w:szCs w:val="24"/>
        </w:rPr>
        <w:t>posiada zawartą z tym podmiotem umow</w:t>
      </w:r>
      <w:r w:rsidR="0017146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na udzielanie świadczeń tego samego rodzaju, co świadczenia objęte niniejszym postępowaniem.</w:t>
      </w:r>
    </w:p>
    <w:p w14:paraId="115B4E36" w14:textId="77777777" w:rsidR="004024B5" w:rsidRDefault="00000000" w:rsidP="004F0B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Warunki Konkursu Ofert będą stanowić integralną część umowy podpisanej z wybranym Oferentem.</w:t>
      </w:r>
    </w:p>
    <w:p w14:paraId="76D4371E" w14:textId="4AAF55D4" w:rsidR="004024B5" w:rsidRDefault="00000000" w:rsidP="004F0B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warunki udzielania świadczeń oraz inne sprawy nieopisane w niniejszym Warunkach będą zawarte w podpisanej z Oferentem wybranym w przedmiotowym post</w:t>
      </w:r>
      <w:r w:rsidR="00CC5D6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powaniu umowie, której projekt stanowi </w:t>
      </w:r>
      <w:r w:rsidRPr="00CC5D61">
        <w:rPr>
          <w:rFonts w:ascii="Times New Roman" w:hAnsi="Times New Roman" w:cs="Times New Roman"/>
          <w:bCs/>
          <w:sz w:val="24"/>
          <w:szCs w:val="24"/>
        </w:rPr>
        <w:t>załącznik</w:t>
      </w:r>
      <w:r w:rsidR="00CC5D61" w:rsidRPr="00CC5D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1460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DE19A2">
        <w:rPr>
          <w:rFonts w:ascii="Times New Roman" w:hAnsi="Times New Roman" w:cs="Times New Roman"/>
          <w:bCs/>
          <w:sz w:val="24"/>
          <w:szCs w:val="24"/>
        </w:rPr>
        <w:t>2</w:t>
      </w:r>
      <w:r w:rsidR="001714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D61" w:rsidRPr="00CC5D61">
        <w:rPr>
          <w:rFonts w:ascii="Times New Roman" w:hAnsi="Times New Roman" w:cs="Times New Roman"/>
          <w:bCs/>
          <w:sz w:val="24"/>
          <w:szCs w:val="24"/>
        </w:rPr>
        <w:t>do SWKO,</w:t>
      </w:r>
      <w:r w:rsidR="00CC5D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której akceptacja jest warunkiem udziału w niniejszym postępowaniu. </w:t>
      </w:r>
    </w:p>
    <w:p w14:paraId="0081A9E0" w14:textId="77777777" w:rsidR="00BB3BFE" w:rsidRDefault="00BB3BFE" w:rsidP="00BB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500E9" w14:textId="77777777" w:rsidR="00BB3BFE" w:rsidRDefault="00BB3BFE" w:rsidP="00BB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DC027" w14:textId="77777777" w:rsidR="00BB3BFE" w:rsidRDefault="00BB3BFE" w:rsidP="00BB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3815E" w14:textId="77777777" w:rsidR="004024B5" w:rsidRDefault="00402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6DC93" w14:textId="77777777" w:rsidR="004024B5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>CZAS, NA KTÓRY ZOSTANIE ZAWARTA UMOWA</w:t>
      </w:r>
    </w:p>
    <w:p w14:paraId="1298BCAF" w14:textId="77777777" w:rsidR="004024B5" w:rsidRDefault="00402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B51C8" w14:textId="4A3C2AB0" w:rsidR="004024B5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zostanie zawarta na czas określony: dwóch lat, od dnia podpisania </w:t>
      </w:r>
      <w:r w:rsidR="00F93965">
        <w:rPr>
          <w:rFonts w:ascii="Times New Roman" w:hAnsi="Times New Roman" w:cs="Times New Roman"/>
          <w:sz w:val="24"/>
          <w:szCs w:val="24"/>
        </w:rPr>
        <w:t xml:space="preserve">umowy. </w:t>
      </w:r>
    </w:p>
    <w:p w14:paraId="63CD0EB7" w14:textId="77777777" w:rsidR="004024B5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Udzielający  zamówienia  </w:t>
      </w:r>
      <w:r>
        <w:rPr>
          <w:rFonts w:ascii="Times New Roman" w:hAnsi="Times New Roman" w:cs="Times New Roman"/>
          <w:sz w:val="24"/>
          <w:szCs w:val="24"/>
        </w:rPr>
        <w:t xml:space="preserve">zastrzega  możliwość  zawarcia  umowy  z  datą  późniejszą w szczególności w związku z przedłużeniem postępowania o udzielenie przedmiotowego zamówienia. </w:t>
      </w:r>
    </w:p>
    <w:p w14:paraId="4CBA7100" w14:textId="77777777" w:rsidR="004024B5" w:rsidRDefault="004024B5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78DE3C5" w14:textId="77777777" w:rsidR="004024B5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>WARUNKI, JAKIE MUSI SPEŁNIAĆ OFERTA</w:t>
      </w:r>
    </w:p>
    <w:p w14:paraId="0967BD15" w14:textId="77777777" w:rsidR="004024B5" w:rsidRDefault="00402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D912A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musi być złożona w trwale zamkniętej kopercie. Na kopercie należy umieścić:</w:t>
      </w:r>
    </w:p>
    <w:p w14:paraId="4846DD7C" w14:textId="77777777" w:rsidR="004024B5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Dokładny adres Oferenta (adres do korespondencji oraz kontaktowy numer telefonu, adres email)</w:t>
      </w:r>
    </w:p>
    <w:p w14:paraId="61ABC72B" w14:textId="5C47133C" w:rsidR="004024B5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985" distB="6985" distL="6985" distR="6985" simplePos="0" relativeHeight="5" behindDoc="0" locked="0" layoutInCell="0" allowOverlap="1" wp14:anchorId="6359A899" wp14:editId="01A5F411">
                <wp:simplePos x="0" y="0"/>
                <wp:positionH relativeFrom="page">
                  <wp:posOffset>7525385</wp:posOffset>
                </wp:positionH>
                <wp:positionV relativeFrom="page">
                  <wp:posOffset>6732270</wp:posOffset>
                </wp:positionV>
                <wp:extent cx="1905" cy="3925570"/>
                <wp:effectExtent l="0" t="0" r="0" b="0"/>
                <wp:wrapNone/>
                <wp:docPr id="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92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24935">
                              <a:moveTo>
                                <a:pt x="0" y="39249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Napis określający przedmiot postępowania konkursowego </w:t>
      </w:r>
      <w:bookmarkStart w:id="14" w:name="_Hlk209708018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„Oferta </w:t>
      </w:r>
      <w:bookmarkStart w:id="15" w:name="_Hlk209708165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na  udzielanie świadczeń zdrowotnych </w:t>
      </w:r>
      <w:bookmarkStart w:id="16" w:name="_Hlk209703377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 zakresie teleradiologii, polegających na wykonywaniu opisów badań tomografii komputerowej i/lub badań RTG i/lub badań mammografii w oparciu o teletransmisję, całodobowo we </w:t>
      </w:r>
      <w:r w:rsidRPr="001B4F92">
        <w:rPr>
          <w:rFonts w:ascii="Times New Roman" w:hAnsi="Times New Roman" w:cs="Times New Roman"/>
          <w:b/>
          <w:bCs/>
          <w:i/>
          <w:sz w:val="24"/>
          <w:szCs w:val="24"/>
        </w:rPr>
        <w:t>wszystkie dni tygodnia</w:t>
      </w:r>
      <w:bookmarkEnd w:id="16"/>
      <w:r w:rsidRPr="001B4F92">
        <w:rPr>
          <w:rFonts w:ascii="Times New Roman" w:hAnsi="Times New Roman" w:cs="Times New Roman"/>
          <w:b/>
          <w:bCs/>
          <w:i/>
          <w:sz w:val="24"/>
          <w:szCs w:val="24"/>
        </w:rPr>
        <w:t>, w tym w niedziele, święta i dni wolne od pracy</w:t>
      </w:r>
      <w:bookmarkEnd w:id="15"/>
      <w:r w:rsidRPr="001B4F9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bookmarkEnd w:id="14"/>
      <w:r w:rsidRPr="001B4F9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B4F92">
        <w:rPr>
          <w:rFonts w:ascii="Times New Roman" w:hAnsi="Times New Roman" w:cs="Times New Roman"/>
          <w:b/>
          <w:sz w:val="24"/>
          <w:szCs w:val="24"/>
        </w:rPr>
        <w:t xml:space="preserve">Nie otwierać przed dniem </w:t>
      </w:r>
      <w:r w:rsidR="00CE0D94" w:rsidRPr="001B4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50F" w:rsidRPr="008738C4">
        <w:rPr>
          <w:rFonts w:ascii="Times New Roman" w:hAnsi="Times New Roman" w:cs="Times New Roman"/>
          <w:b/>
          <w:sz w:val="24"/>
          <w:szCs w:val="24"/>
        </w:rPr>
        <w:t>02.02.2026</w:t>
      </w:r>
      <w:r w:rsidR="00CE0D94" w:rsidRPr="008738C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1B4F92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CE0D94" w:rsidRPr="001B4F92">
        <w:rPr>
          <w:rFonts w:ascii="Times New Roman" w:hAnsi="Times New Roman" w:cs="Times New Roman"/>
          <w:b/>
          <w:sz w:val="24"/>
          <w:szCs w:val="24"/>
        </w:rPr>
        <w:t>13:00</w:t>
      </w:r>
      <w:r w:rsidRPr="001B4F92">
        <w:rPr>
          <w:rFonts w:ascii="Times New Roman" w:hAnsi="Times New Roman" w:cs="Times New Roman"/>
          <w:b/>
          <w:sz w:val="24"/>
          <w:szCs w:val="24"/>
        </w:rPr>
        <w:t xml:space="preserve">. Ilość </w:t>
      </w:r>
      <w:r>
        <w:rPr>
          <w:rFonts w:ascii="Times New Roman" w:hAnsi="Times New Roman" w:cs="Times New Roman"/>
          <w:b/>
          <w:sz w:val="24"/>
          <w:szCs w:val="24"/>
        </w:rPr>
        <w:t>stron …..........</w:t>
      </w:r>
    </w:p>
    <w:p w14:paraId="1604B6C2" w14:textId="77777777" w:rsidR="004024B5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musi zawierać:</w:t>
      </w:r>
    </w:p>
    <w:p w14:paraId="4F068C91" w14:textId="3630A113" w:rsidR="0081141F" w:rsidRPr="0081141F" w:rsidRDefault="00000000" w:rsidP="0081141F">
      <w:pPr>
        <w:numPr>
          <w:ilvl w:val="1"/>
          <w:numId w:val="9"/>
        </w:numPr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Oferty – </w:t>
      </w:r>
      <w:r>
        <w:rPr>
          <w:rFonts w:ascii="Times New Roman" w:hAnsi="Times New Roman" w:cs="Times New Roman"/>
          <w:b/>
          <w:bCs/>
          <w:sz w:val="24"/>
          <w:szCs w:val="24"/>
        </w:rPr>
        <w:t>załącznik nr 1,</w:t>
      </w:r>
    </w:p>
    <w:p w14:paraId="19341C1D" w14:textId="15F00B34" w:rsidR="00171460" w:rsidRPr="00CE0D94" w:rsidRDefault="00171460">
      <w:pPr>
        <w:numPr>
          <w:ilvl w:val="1"/>
          <w:numId w:val="9"/>
        </w:numPr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umowy parafowany przez Oferenta – </w:t>
      </w:r>
      <w:r w:rsidRPr="0017146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1383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5AC3F74" w14:textId="17CF5B3E" w:rsidR="00CE0D94" w:rsidRPr="00F050E7" w:rsidRDefault="00CE0D94">
      <w:pPr>
        <w:numPr>
          <w:ilvl w:val="1"/>
          <w:numId w:val="9"/>
        </w:numPr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0D94">
        <w:rPr>
          <w:rFonts w:ascii="Times New Roman" w:hAnsi="Times New Roman" w:cs="Times New Roman"/>
          <w:sz w:val="24"/>
          <w:szCs w:val="24"/>
        </w:rPr>
        <w:t>klauzula informacyjna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3 </w:t>
      </w:r>
    </w:p>
    <w:p w14:paraId="022737C7" w14:textId="48DCD2E1" w:rsidR="00F050E7" w:rsidRPr="009210DC" w:rsidRDefault="00F050E7">
      <w:pPr>
        <w:numPr>
          <w:ilvl w:val="1"/>
          <w:numId w:val="9"/>
        </w:numPr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10DC">
        <w:rPr>
          <w:rFonts w:ascii="Times New Roman" w:hAnsi="Times New Roman" w:cs="Times New Roman"/>
          <w:sz w:val="24"/>
          <w:szCs w:val="24"/>
        </w:rPr>
        <w:t xml:space="preserve">wykaz podmiotów </w:t>
      </w:r>
      <w:r w:rsidR="009210DC" w:rsidRPr="009210DC">
        <w:rPr>
          <w:rFonts w:ascii="Times New Roman" w:hAnsi="Times New Roman" w:cs="Times New Roman"/>
          <w:sz w:val="24"/>
          <w:szCs w:val="24"/>
        </w:rPr>
        <w:t xml:space="preserve">aktualnie </w:t>
      </w:r>
      <w:r w:rsidRPr="009210DC">
        <w:rPr>
          <w:rFonts w:ascii="Times New Roman" w:hAnsi="Times New Roman" w:cs="Times New Roman"/>
          <w:sz w:val="24"/>
          <w:szCs w:val="24"/>
        </w:rPr>
        <w:t>współpracujących</w:t>
      </w:r>
      <w:r w:rsidRPr="009210D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4</w:t>
      </w:r>
    </w:p>
    <w:p w14:paraId="3C788D13" w14:textId="77777777" w:rsidR="004024B5" w:rsidRDefault="00000000">
      <w:pPr>
        <w:numPr>
          <w:ilvl w:val="1"/>
          <w:numId w:val="9"/>
        </w:numPr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kserokopię aktualnej polisy OC potwierdzająca zawarcie umowy ubezpieczenia odpowiedzialności cywilnej w zakresie wymaganym lub oświadczenie o przystąpieniu do ubezpieczenia OC na okres obowiązywania umowy.</w:t>
      </w:r>
    </w:p>
    <w:p w14:paraId="5F535890" w14:textId="6C39E863" w:rsidR="003B4D49" w:rsidRPr="00F050E7" w:rsidRDefault="003B4D49" w:rsidP="00F050E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D49">
        <w:rPr>
          <w:rFonts w:ascii="Times New Roman" w:hAnsi="Times New Roman" w:cs="Times New Roman"/>
          <w:sz w:val="24"/>
          <w:szCs w:val="24"/>
        </w:rPr>
        <w:t>Ofertę sporządza się w języku polskim.</w:t>
      </w:r>
    </w:p>
    <w:p w14:paraId="77C8DC14" w14:textId="0B1C7F7B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Warunkiem prawidłowego wypełnienia Formularza ofertowo-cenowego jest wypełnienie wszystkich pozycji Formularza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AFE4B9" w14:textId="77777777" w:rsidR="004024B5" w:rsidRDefault="000000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Oferenci ponoszą wszelkie koszty związane z przygotowaniem i złożeniem oferty.</w:t>
      </w:r>
    </w:p>
    <w:p w14:paraId="49E677FB" w14:textId="77777777" w:rsidR="004024B5" w:rsidRDefault="000000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winna być sporządzona w sposób przejrzysty i czytelny.</w:t>
      </w:r>
    </w:p>
    <w:p w14:paraId="2995ABE1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Wszelkie poprawki w tekście oferty muszą być datowane i parafowane własnoręcznie przez osobę uprawnioną/osoby uprawnione do reprezentowania Oferenta</w:t>
      </w:r>
    </w:p>
    <w:p w14:paraId="1EB7D68E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strony oferty i załączniki, muszą być podpisane lub parafowane przez Oferenta lub jego pełnomocnika.</w:t>
      </w:r>
    </w:p>
    <w:p w14:paraId="0DAEB52B" w14:textId="05FDF234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załączone do oferty dokumenty muszą zawierać dane aktualne na dzień składania oferty. Wszystkie wymagane dokumenty należy złożyć w formie oryginałów albo kserokopii poświadczonych na każdej stronie za zgodność z oryginałem przez Oferenta, osoby uprawnione do jego reprezentacji, adwokata lub radcy prawnego.</w:t>
      </w:r>
    </w:p>
    <w:p w14:paraId="0268F337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ofertę podpisuje pełnomocnik do oferty należy załączyć pełnomocnictwo.</w:t>
      </w:r>
    </w:p>
    <w:p w14:paraId="0F472820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oferty stanowią jej integralną część.</w:t>
      </w:r>
    </w:p>
    <w:p w14:paraId="37DB0E5F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nieczytelna podlega odrzuceniu bez wezwania do uzupełnienia. </w:t>
      </w:r>
    </w:p>
    <w:p w14:paraId="69C32C93" w14:textId="77777777" w:rsidR="004024B5" w:rsidRPr="00DF7145" w:rsidRDefault="00000000">
      <w:pPr>
        <w:numPr>
          <w:ilvl w:val="0"/>
          <w:numId w:val="4"/>
        </w:numPr>
        <w:spacing w:after="0" w:line="240" w:lineRule="auto"/>
        <w:jc w:val="both"/>
      </w:pPr>
      <w:r w:rsidRPr="00DF7145">
        <w:rPr>
          <w:rFonts w:ascii="Times New Roman" w:hAnsi="Times New Roman" w:cs="Times New Roman"/>
          <w:sz w:val="24"/>
          <w:szCs w:val="24"/>
        </w:rPr>
        <w:t>Dopuszcza się składanie ofert częściowych, na wybrane pakiety.</w:t>
      </w:r>
    </w:p>
    <w:p w14:paraId="7F91E9FA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wzywa oferentów, którzy w określonym terminie nie złożyli wymaganych w nin. Rozdziale oświadczeń, dokumentów lub pełnomocnictw, do ich złożenia w wyznaczonym terminie, chyba że mimo ich złożenia oferta podlega odrzuceniu. Komisja może w wyznaczonym przez siebie terminie wezwać Oferenta do złożenia wyjaśnień dotyczących oświadczeń lub dokumentów, o których mowa w nin. Rozdziale.</w:t>
      </w:r>
    </w:p>
    <w:p w14:paraId="1BCA0F36" w14:textId="77777777" w:rsidR="004024B5" w:rsidRDefault="004024B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1B659F8" w14:textId="77777777" w:rsidR="004024B5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OFERTA CENOWA</w:t>
      </w:r>
    </w:p>
    <w:p w14:paraId="3BA64048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CE50B" w14:textId="77777777" w:rsidR="004024B5" w:rsidRDefault="000000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przedmiotu zamówienia winna być opatrzona w złotych polskich (PLN).</w:t>
      </w:r>
    </w:p>
    <w:p w14:paraId="47EBBD7F" w14:textId="747556FF" w:rsidR="004024B5" w:rsidRDefault="000000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Ceny należy podać na druku (formularzu ofertowym), którego wzór stanowi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C59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Szczegółowych Warunków Konkursu Ofert.</w:t>
      </w:r>
    </w:p>
    <w:p w14:paraId="39D19D8F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1AE027" w14:textId="77777777" w:rsidR="001B4F92" w:rsidRDefault="001B4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4F4F72" w14:textId="77777777" w:rsidR="001B4F92" w:rsidRDefault="001B4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98D0DC" w14:textId="77777777" w:rsidR="001B4F92" w:rsidRDefault="001B4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964A6C" w14:textId="77777777" w:rsidR="004024B5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KRYTERIA OCENY OFERT</w:t>
      </w:r>
    </w:p>
    <w:p w14:paraId="55B1D20C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3F4C5" w14:textId="77777777" w:rsidR="004024B5" w:rsidRDefault="0000000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dokona wyboru najkorzystniejszej oferty w oparciu o następujące kryteria:</w:t>
      </w:r>
    </w:p>
    <w:p w14:paraId="5B61FE4F" w14:textId="77777777" w:rsidR="004024B5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Cena: 100%</w:t>
      </w:r>
    </w:p>
    <w:p w14:paraId="5966073F" w14:textId="77777777" w:rsidR="004024B5" w:rsidRDefault="0000000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ofertę najkorzystniejszą uznana zostanie oferta, której wartość oszacowana w oparciu o ilość badań wskazane przez zamawiającego będzie najniższa. </w:t>
      </w:r>
    </w:p>
    <w:p w14:paraId="3A30E0F7" w14:textId="77777777" w:rsidR="004024B5" w:rsidRDefault="0000000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wybrania najkorzystniejszej oferty Udzielający zamówienia dopuszcza prowadzenie negocjacji. </w:t>
      </w:r>
    </w:p>
    <w:p w14:paraId="00333ED9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48FEB983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179D7258" w14:textId="77777777" w:rsidR="00F91E45" w:rsidRDefault="00F9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202849CA" w14:textId="77777777" w:rsidR="00F91E45" w:rsidRDefault="00F9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6F1FB6A6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 W</w:t>
      </w:r>
      <w:r>
        <w:rPr>
          <w:rFonts w:ascii="Times New Roman" w:hAnsi="Times New Roman" w:cs="Times New Roman"/>
          <w:b/>
          <w:sz w:val="24"/>
          <w:szCs w:val="24"/>
        </w:rPr>
        <w:t>ARUNKI PŁATNOŚCI</w:t>
      </w:r>
    </w:p>
    <w:p w14:paraId="2EAEE149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5856A" w14:textId="3129A2DA" w:rsidR="004024B5" w:rsidRDefault="0000000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Udzielający zamówienia </w:t>
      </w:r>
      <w:r>
        <w:rPr>
          <w:rFonts w:ascii="Times New Roman" w:hAnsi="Times New Roman" w:cs="Times New Roman"/>
          <w:sz w:val="24"/>
          <w:szCs w:val="24"/>
        </w:rPr>
        <w:t xml:space="preserve">będzie dokonywać zapłaty za zrealizowanej w danym miesiącu świadczenia zdrowotne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Przyjmującego zamówienie </w:t>
      </w:r>
      <w:r>
        <w:rPr>
          <w:rFonts w:ascii="Times New Roman" w:hAnsi="Times New Roman" w:cs="Times New Roman"/>
          <w:sz w:val="24"/>
          <w:szCs w:val="24"/>
        </w:rPr>
        <w:t xml:space="preserve">na podstawie prawidłowo wystawionej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Przyjmującego zamówienie </w:t>
      </w:r>
      <w:r>
        <w:rPr>
          <w:rFonts w:ascii="Times New Roman" w:hAnsi="Times New Roman" w:cs="Times New Roman"/>
          <w:sz w:val="24"/>
          <w:szCs w:val="24"/>
        </w:rPr>
        <w:t xml:space="preserve">faktury w </w:t>
      </w:r>
      <w:r w:rsidRPr="00593FFE">
        <w:rPr>
          <w:rFonts w:ascii="Times New Roman" w:hAnsi="Times New Roman" w:cs="Times New Roman"/>
          <w:sz w:val="24"/>
          <w:szCs w:val="24"/>
        </w:rPr>
        <w:t xml:space="preserve">terminie 45 dni </w:t>
      </w:r>
      <w:r>
        <w:rPr>
          <w:rFonts w:ascii="Times New Roman" w:hAnsi="Times New Roman" w:cs="Times New Roman"/>
          <w:sz w:val="24"/>
          <w:szCs w:val="24"/>
        </w:rPr>
        <w:t>od dnia otrzymania prawidłowo wystawionej faktury.</w:t>
      </w:r>
      <w:r w:rsidR="006D1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Zapłata będzie dokonywana na wskazany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Przyjmującego zamówienie </w:t>
      </w:r>
      <w:r>
        <w:rPr>
          <w:rFonts w:ascii="Times New Roman" w:hAnsi="Times New Roman" w:cs="Times New Roman"/>
          <w:sz w:val="24"/>
          <w:szCs w:val="24"/>
        </w:rPr>
        <w:t>rachunek bankowy.</w:t>
      </w:r>
    </w:p>
    <w:p w14:paraId="1CDBE975" w14:textId="300E765B" w:rsidR="004024B5" w:rsidRDefault="0000000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Miesięczne wynagrodzenie z tytułu udzielonych świadczeń zdrowotnych stanowić będzie: sumy iloczynów ilości wykonanych opisów badań oraz stawek określonych w formularzu ofertowym stanowiącym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C59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niniejszych Szczegółowych Warunków Konkursu Ofert.</w:t>
      </w:r>
    </w:p>
    <w:p w14:paraId="3B97FEF4" w14:textId="77777777" w:rsidR="004024B5" w:rsidRDefault="004024B5">
      <w:pPr>
        <w:spacing w:after="0" w:line="240" w:lineRule="auto"/>
        <w:ind w:left="1007"/>
        <w:jc w:val="both"/>
        <w:rPr>
          <w:rFonts w:ascii="Times New Roman" w:hAnsi="Times New Roman" w:cs="Times New Roman"/>
          <w:sz w:val="24"/>
          <w:szCs w:val="24"/>
        </w:rPr>
      </w:pPr>
    </w:p>
    <w:p w14:paraId="511C9B20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77F536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IX. </w:t>
      </w:r>
      <w:r>
        <w:rPr>
          <w:rFonts w:ascii="Times New Roman" w:hAnsi="Times New Roman" w:cs="Times New Roman"/>
          <w:b/>
          <w:sz w:val="24"/>
          <w:szCs w:val="24"/>
        </w:rPr>
        <w:t>MIEJSCE I TERMIN SKŁADANIA OFERT</w:t>
      </w:r>
    </w:p>
    <w:p w14:paraId="0207099D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9C1CE5" w14:textId="30F3C950" w:rsidR="0021096E" w:rsidRPr="001B4F92" w:rsidRDefault="0021096E" w:rsidP="0021096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w formie pisemnej należy składać w zamkniętych kopertach w Kancelarii Szpitala przy ul. St. Batorego 15, pok. 2, nadać w formie </w:t>
      </w:r>
      <w:r w:rsidRPr="0021096E">
        <w:rPr>
          <w:rFonts w:ascii="Times New Roman" w:hAnsi="Times New Roman" w:cs="Times New Roman"/>
          <w:sz w:val="24"/>
          <w:szCs w:val="24"/>
        </w:rPr>
        <w:t xml:space="preserve">przesyłki pocztowej lub poprzez wysłanie </w:t>
      </w:r>
      <w:r w:rsidR="00F050E7">
        <w:rPr>
          <w:rFonts w:ascii="Times New Roman" w:hAnsi="Times New Roman" w:cs="Times New Roman"/>
          <w:sz w:val="24"/>
          <w:szCs w:val="24"/>
        </w:rPr>
        <w:t>oferty podpisem elektronicznym</w:t>
      </w:r>
      <w:r w:rsidRPr="0021096E">
        <w:rPr>
          <w:rFonts w:ascii="Times New Roman" w:hAnsi="Times New Roman" w:cs="Times New Roman"/>
          <w:sz w:val="24"/>
          <w:szCs w:val="24"/>
        </w:rPr>
        <w:t xml:space="preserve"> w zaszyfrowanym pliku na adres e-mail: </w:t>
      </w:r>
      <w:hyperlink r:id="rId13" w:history="1">
        <w:r w:rsidR="00CE0D94" w:rsidRPr="001308AE">
          <w:rPr>
            <w:rStyle w:val="Hipercze"/>
            <w:rFonts w:ascii="Times New Roman" w:hAnsi="Times New Roman" w:cs="Times New Roman"/>
            <w:sz w:val="24"/>
            <w:szCs w:val="24"/>
          </w:rPr>
          <w:t>sekretariat@szpital2.bytom.pl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392FED">
        <w:rPr>
          <w:rFonts w:ascii="Times New Roman" w:hAnsi="Times New Roman" w:cs="Times New Roman"/>
          <w:sz w:val="24"/>
          <w:szCs w:val="24"/>
        </w:rPr>
        <w:t xml:space="preserve"> Dokumenty przesłane na maila muszą zawierać podpis elektroniczny.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96E">
        <w:rPr>
          <w:rFonts w:ascii="Times New Roman" w:hAnsi="Times New Roman" w:cs="Times New Roman"/>
          <w:sz w:val="24"/>
          <w:szCs w:val="24"/>
        </w:rPr>
        <w:t xml:space="preserve">Hasło do pliku należy wysłać </w:t>
      </w:r>
      <w:r w:rsidRPr="001B4F92">
        <w:rPr>
          <w:rFonts w:ascii="Times New Roman" w:hAnsi="Times New Roman" w:cs="Times New Roman"/>
          <w:sz w:val="24"/>
          <w:szCs w:val="24"/>
        </w:rPr>
        <w:t xml:space="preserve">na powyższy adres e-mail </w:t>
      </w:r>
      <w:r w:rsidRPr="001B4F92">
        <w:rPr>
          <w:rFonts w:ascii="Times New Roman" w:hAnsi="Times New Roman" w:cs="Times New Roman"/>
          <w:sz w:val="24"/>
          <w:szCs w:val="24"/>
          <w:u w:val="single"/>
        </w:rPr>
        <w:t>po terminie składania ofert</w:t>
      </w:r>
      <w:r w:rsidRPr="001B4F92">
        <w:rPr>
          <w:rFonts w:ascii="Times New Roman" w:hAnsi="Times New Roman" w:cs="Times New Roman"/>
          <w:sz w:val="24"/>
          <w:szCs w:val="24"/>
        </w:rPr>
        <w:t xml:space="preserve">, </w:t>
      </w:r>
      <w:r w:rsidRPr="001B4F92">
        <w:rPr>
          <w:rFonts w:ascii="Times New Roman" w:hAnsi="Times New Roman" w:cs="Times New Roman"/>
          <w:sz w:val="24"/>
          <w:szCs w:val="24"/>
          <w:u w:val="single"/>
        </w:rPr>
        <w:t>a przed terminem otwarcia ofert</w:t>
      </w:r>
      <w:r w:rsidR="0015001F" w:rsidRPr="001B4F92">
        <w:rPr>
          <w:rFonts w:ascii="Times New Roman" w:hAnsi="Times New Roman" w:cs="Times New Roman"/>
          <w:sz w:val="24"/>
          <w:szCs w:val="24"/>
          <w:u w:val="single"/>
        </w:rPr>
        <w:t xml:space="preserve"> tj</w:t>
      </w:r>
      <w:r w:rsidR="0015001F" w:rsidRPr="008738C4">
        <w:rPr>
          <w:rFonts w:ascii="Times New Roman" w:hAnsi="Times New Roman" w:cs="Times New Roman"/>
          <w:sz w:val="24"/>
          <w:szCs w:val="24"/>
          <w:u w:val="single"/>
        </w:rPr>
        <w:t xml:space="preserve">. w dniu </w:t>
      </w:r>
      <w:r w:rsidR="0003450F" w:rsidRPr="008738C4">
        <w:rPr>
          <w:rFonts w:ascii="Times New Roman" w:hAnsi="Times New Roman" w:cs="Times New Roman"/>
          <w:sz w:val="24"/>
          <w:szCs w:val="24"/>
          <w:u w:val="single"/>
        </w:rPr>
        <w:t>02.02.2026</w:t>
      </w:r>
      <w:r w:rsidR="0015001F" w:rsidRPr="008738C4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  <w:r w:rsidR="0015001F" w:rsidRPr="001B4F92">
        <w:rPr>
          <w:rFonts w:ascii="Times New Roman" w:hAnsi="Times New Roman" w:cs="Times New Roman"/>
          <w:sz w:val="24"/>
          <w:szCs w:val="24"/>
          <w:u w:val="single"/>
        </w:rPr>
        <w:t xml:space="preserve"> po godzinie 1</w:t>
      </w:r>
      <w:r w:rsidR="00F050E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001F" w:rsidRPr="001B4F92">
        <w:rPr>
          <w:rFonts w:ascii="Times New Roman" w:hAnsi="Times New Roman" w:cs="Times New Roman"/>
          <w:sz w:val="24"/>
          <w:szCs w:val="24"/>
          <w:u w:val="single"/>
        </w:rPr>
        <w:t>:00</w:t>
      </w:r>
      <w:r w:rsidRPr="001B4F92">
        <w:rPr>
          <w:rFonts w:ascii="Times New Roman" w:hAnsi="Times New Roman" w:cs="Times New Roman"/>
          <w:sz w:val="24"/>
          <w:szCs w:val="24"/>
        </w:rPr>
        <w:t>.</w:t>
      </w:r>
    </w:p>
    <w:p w14:paraId="57921BF4" w14:textId="5C9C0201" w:rsidR="004024B5" w:rsidRPr="001B4F92" w:rsidRDefault="000000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F92">
        <w:rPr>
          <w:rFonts w:ascii="Times New Roman" w:hAnsi="Times New Roman" w:cs="Times New Roman"/>
          <w:sz w:val="24"/>
          <w:szCs w:val="24"/>
        </w:rPr>
        <w:t>O terminie wpłynięcia oferty decyduje data wpływu w Kancelarii  Szpitala, przy ul. St. Batorego15,  pok. 2</w:t>
      </w:r>
      <w:r w:rsidR="0021096E" w:rsidRPr="001B4F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7458C" w14:textId="6A305F38" w:rsidR="004024B5" w:rsidRPr="008738C4" w:rsidRDefault="000000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F92">
        <w:rPr>
          <w:rFonts w:ascii="Times New Roman" w:hAnsi="Times New Roman" w:cs="Times New Roman"/>
          <w:sz w:val="24"/>
          <w:szCs w:val="24"/>
        </w:rPr>
        <w:t xml:space="preserve">Oferty </w:t>
      </w:r>
      <w:r w:rsidR="00F050E7" w:rsidRPr="001B4F92">
        <w:rPr>
          <w:rFonts w:ascii="Times New Roman" w:hAnsi="Times New Roman" w:cs="Times New Roman"/>
          <w:sz w:val="24"/>
          <w:szCs w:val="24"/>
        </w:rPr>
        <w:t>nadane</w:t>
      </w:r>
      <w:r w:rsidRPr="001B4F92">
        <w:rPr>
          <w:rFonts w:ascii="Times New Roman" w:hAnsi="Times New Roman" w:cs="Times New Roman"/>
          <w:sz w:val="24"/>
          <w:szCs w:val="24"/>
        </w:rPr>
        <w:t xml:space="preserve"> jako przesyłka pocztowa</w:t>
      </w:r>
      <w:r w:rsidR="0021096E" w:rsidRPr="001B4F92">
        <w:rPr>
          <w:rFonts w:ascii="Times New Roman" w:hAnsi="Times New Roman" w:cs="Times New Roman"/>
          <w:sz w:val="24"/>
          <w:szCs w:val="24"/>
        </w:rPr>
        <w:t xml:space="preserve"> lub elektroniczna,</w:t>
      </w:r>
      <w:r w:rsidRPr="001B4F92">
        <w:rPr>
          <w:rFonts w:ascii="Times New Roman" w:hAnsi="Times New Roman" w:cs="Times New Roman"/>
          <w:sz w:val="24"/>
          <w:szCs w:val="24"/>
        </w:rPr>
        <w:t xml:space="preserve"> które wpłyną po terminie składania ofert, jak również oferty złożone w </w:t>
      </w:r>
      <w:r w:rsidR="00F050E7" w:rsidRPr="001B4F92">
        <w:rPr>
          <w:rFonts w:ascii="Times New Roman" w:hAnsi="Times New Roman" w:cs="Times New Roman"/>
          <w:sz w:val="24"/>
          <w:szCs w:val="24"/>
        </w:rPr>
        <w:t>Kancelarii Szpitala</w:t>
      </w:r>
      <w:r w:rsidRPr="001B4F92">
        <w:rPr>
          <w:rFonts w:ascii="Times New Roman" w:hAnsi="Times New Roman" w:cs="Times New Roman"/>
          <w:sz w:val="24"/>
          <w:szCs w:val="24"/>
        </w:rPr>
        <w:t xml:space="preserve"> przy ul. St. Batorego</w:t>
      </w:r>
      <w:r w:rsidR="00F050E7" w:rsidRPr="001B4F92">
        <w:rPr>
          <w:rFonts w:ascii="Times New Roman" w:hAnsi="Times New Roman" w:cs="Times New Roman"/>
          <w:sz w:val="24"/>
          <w:szCs w:val="24"/>
        </w:rPr>
        <w:t>15, pok.</w:t>
      </w:r>
      <w:r w:rsidRPr="001B4F92">
        <w:rPr>
          <w:rFonts w:ascii="Times New Roman" w:hAnsi="Times New Roman" w:cs="Times New Roman"/>
          <w:sz w:val="24"/>
          <w:szCs w:val="24"/>
        </w:rPr>
        <w:t xml:space="preserve"> 2, po terminie składania ofert</w:t>
      </w:r>
      <w:r w:rsidR="0081010B" w:rsidRPr="001B4F92">
        <w:rPr>
          <w:rFonts w:ascii="Times New Roman" w:hAnsi="Times New Roman" w:cs="Times New Roman"/>
          <w:sz w:val="24"/>
          <w:szCs w:val="24"/>
        </w:rPr>
        <w:t xml:space="preserve"> </w:t>
      </w:r>
      <w:r w:rsidR="0081010B" w:rsidRPr="008738C4">
        <w:rPr>
          <w:rFonts w:ascii="Times New Roman" w:hAnsi="Times New Roman" w:cs="Times New Roman"/>
          <w:sz w:val="24"/>
          <w:szCs w:val="24"/>
        </w:rPr>
        <w:t xml:space="preserve">tj. </w:t>
      </w:r>
      <w:r w:rsidR="0003450F" w:rsidRPr="008738C4">
        <w:rPr>
          <w:rFonts w:ascii="Times New Roman" w:hAnsi="Times New Roman" w:cs="Times New Roman"/>
          <w:sz w:val="24"/>
          <w:szCs w:val="24"/>
        </w:rPr>
        <w:t>02</w:t>
      </w:r>
      <w:r w:rsidR="0081010B" w:rsidRPr="008738C4">
        <w:rPr>
          <w:rFonts w:ascii="Times New Roman" w:hAnsi="Times New Roman" w:cs="Times New Roman"/>
          <w:sz w:val="24"/>
          <w:szCs w:val="24"/>
        </w:rPr>
        <w:t>.</w:t>
      </w:r>
      <w:r w:rsidR="0003450F" w:rsidRPr="008738C4">
        <w:rPr>
          <w:rFonts w:ascii="Times New Roman" w:hAnsi="Times New Roman" w:cs="Times New Roman"/>
          <w:sz w:val="24"/>
          <w:szCs w:val="24"/>
        </w:rPr>
        <w:t>02</w:t>
      </w:r>
      <w:r w:rsidR="0081010B" w:rsidRPr="008738C4">
        <w:rPr>
          <w:rFonts w:ascii="Times New Roman" w:hAnsi="Times New Roman" w:cs="Times New Roman"/>
          <w:sz w:val="24"/>
          <w:szCs w:val="24"/>
        </w:rPr>
        <w:t>.202</w:t>
      </w:r>
      <w:r w:rsidR="0003450F" w:rsidRPr="008738C4">
        <w:rPr>
          <w:rFonts w:ascii="Times New Roman" w:hAnsi="Times New Roman" w:cs="Times New Roman"/>
          <w:sz w:val="24"/>
          <w:szCs w:val="24"/>
        </w:rPr>
        <w:t>6</w:t>
      </w:r>
      <w:r w:rsidR="0081010B" w:rsidRPr="008738C4">
        <w:rPr>
          <w:rFonts w:ascii="Times New Roman" w:hAnsi="Times New Roman" w:cs="Times New Roman"/>
          <w:sz w:val="24"/>
          <w:szCs w:val="24"/>
        </w:rPr>
        <w:t xml:space="preserve"> r. </w:t>
      </w:r>
      <w:r w:rsidR="00F050E7" w:rsidRPr="008738C4">
        <w:rPr>
          <w:rFonts w:ascii="Times New Roman" w:hAnsi="Times New Roman" w:cs="Times New Roman"/>
          <w:sz w:val="24"/>
          <w:szCs w:val="24"/>
        </w:rPr>
        <w:t xml:space="preserve">po </w:t>
      </w:r>
      <w:r w:rsidR="0081010B" w:rsidRPr="008738C4">
        <w:rPr>
          <w:rFonts w:ascii="Times New Roman" w:hAnsi="Times New Roman" w:cs="Times New Roman"/>
          <w:sz w:val="24"/>
          <w:szCs w:val="24"/>
        </w:rPr>
        <w:t>godz. 1</w:t>
      </w:r>
      <w:r w:rsidR="00F050E7" w:rsidRPr="008738C4">
        <w:rPr>
          <w:rFonts w:ascii="Times New Roman" w:hAnsi="Times New Roman" w:cs="Times New Roman"/>
          <w:sz w:val="24"/>
          <w:szCs w:val="24"/>
        </w:rPr>
        <w:t>2</w:t>
      </w:r>
      <w:r w:rsidR="0081010B" w:rsidRPr="008738C4">
        <w:rPr>
          <w:rFonts w:ascii="Times New Roman" w:hAnsi="Times New Roman" w:cs="Times New Roman"/>
          <w:sz w:val="24"/>
          <w:szCs w:val="24"/>
        </w:rPr>
        <w:t>:00</w:t>
      </w:r>
      <w:r w:rsidRPr="008738C4">
        <w:rPr>
          <w:rFonts w:ascii="Times New Roman" w:hAnsi="Times New Roman" w:cs="Times New Roman"/>
          <w:sz w:val="24"/>
          <w:szCs w:val="24"/>
        </w:rPr>
        <w:t xml:space="preserve">, zostaną odrzucone. </w:t>
      </w:r>
    </w:p>
    <w:p w14:paraId="2632A08D" w14:textId="77777777" w:rsidR="0021096E" w:rsidRPr="001B4F92" w:rsidRDefault="0021096E" w:rsidP="0021096E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1843C089" w14:textId="77777777" w:rsidR="004024B5" w:rsidRPr="001B4F92" w:rsidRDefault="00402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E15D7" w14:textId="77777777" w:rsidR="004024B5" w:rsidRPr="001B4F92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F92">
        <w:rPr>
          <w:rFonts w:ascii="Times New Roman" w:hAnsi="Times New Roman" w:cs="Times New Roman"/>
          <w:b/>
          <w:bCs/>
          <w:sz w:val="24"/>
          <w:szCs w:val="24"/>
        </w:rPr>
        <w:t>X. OTWARCIE OFERT</w:t>
      </w:r>
    </w:p>
    <w:p w14:paraId="3AD8E3A6" w14:textId="77777777" w:rsidR="004024B5" w:rsidRPr="001B4F92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22B9A" w14:textId="6BAEF6E1" w:rsidR="004024B5" w:rsidRPr="00CE0D94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50E7">
        <w:rPr>
          <w:rFonts w:ascii="Times New Roman" w:hAnsi="Times New Roman" w:cs="Times New Roman"/>
          <w:b/>
          <w:bCs/>
          <w:sz w:val="24"/>
          <w:szCs w:val="24"/>
        </w:rPr>
        <w:t xml:space="preserve">Otwarcie ofert nastąpi </w:t>
      </w:r>
      <w:r w:rsidRPr="008738C4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F771A5" w:rsidRPr="008738C4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CE0D94" w:rsidRPr="008738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71A5" w:rsidRPr="008738C4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CE0D94" w:rsidRPr="008738C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1A5" w:rsidRPr="008738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E0D94" w:rsidRPr="00F050E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E0D94" w:rsidRPr="001B4F92">
        <w:rPr>
          <w:rFonts w:ascii="Times New Roman" w:hAnsi="Times New Roman" w:cs="Times New Roman"/>
          <w:sz w:val="24"/>
          <w:szCs w:val="24"/>
        </w:rPr>
        <w:t>.</w:t>
      </w:r>
      <w:r w:rsidRPr="001B4F92">
        <w:rPr>
          <w:rFonts w:ascii="Times New Roman" w:hAnsi="Times New Roman" w:cs="Times New Roman"/>
          <w:sz w:val="24"/>
          <w:szCs w:val="24"/>
        </w:rPr>
        <w:t xml:space="preserve"> w siedzibie Szpitala Specjalistycznego Nr 2 w Bytomiu, blok nr 2 w pokoju nr </w:t>
      </w:r>
      <w:r w:rsidR="00392FED">
        <w:rPr>
          <w:rFonts w:ascii="Times New Roman" w:hAnsi="Times New Roman" w:cs="Times New Roman"/>
          <w:sz w:val="24"/>
          <w:szCs w:val="24"/>
        </w:rPr>
        <w:t>07</w:t>
      </w:r>
      <w:r w:rsidR="00CE0D94" w:rsidRPr="001B4F92">
        <w:rPr>
          <w:rFonts w:ascii="Times New Roman" w:hAnsi="Times New Roman" w:cs="Times New Roman"/>
          <w:sz w:val="24"/>
          <w:szCs w:val="24"/>
        </w:rPr>
        <w:t xml:space="preserve">, </w:t>
      </w:r>
      <w:r w:rsidR="00CE0D94" w:rsidRPr="00F050E7">
        <w:rPr>
          <w:rFonts w:ascii="Times New Roman" w:hAnsi="Times New Roman" w:cs="Times New Roman"/>
          <w:b/>
          <w:bCs/>
          <w:sz w:val="24"/>
          <w:szCs w:val="24"/>
        </w:rPr>
        <w:t xml:space="preserve">o godzinie </w:t>
      </w:r>
      <w:r w:rsidR="00CE0D94" w:rsidRPr="00F05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13:00.</w:t>
      </w:r>
      <w:r w:rsidR="00CE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6F73AF" w14:textId="77777777" w:rsidR="004024B5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Otwarcie ofert odbędzie się w obecności </w:t>
      </w:r>
      <w:r>
        <w:rPr>
          <w:rFonts w:ascii="Times New Roman" w:hAnsi="Times New Roman" w:cs="Times New Roman"/>
          <w:sz w:val="24"/>
          <w:szCs w:val="24"/>
        </w:rPr>
        <w:t xml:space="preserve">wszystkich przybyłych Oferentów, którzy będą mogli uczestniczyć w części jawnej konkursu. </w:t>
      </w:r>
    </w:p>
    <w:p w14:paraId="6BB5D803" w14:textId="77777777" w:rsidR="004024B5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ofertą wynosi 30 dni od daty składania ofert. </w:t>
      </w:r>
    </w:p>
    <w:p w14:paraId="3A2CEA52" w14:textId="5AB17E04" w:rsidR="004024B5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Udzielający zamówienia zastrzega sobie prawo odwołania konkursu ofert </w:t>
      </w:r>
      <w:r w:rsidR="00C231B7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>
        <w:rPr>
          <w:rFonts w:ascii="Times New Roman" w:hAnsi="Times New Roman" w:cs="Times New Roman"/>
          <w:bCs/>
          <w:sz w:val="24"/>
          <w:szCs w:val="24"/>
        </w:rPr>
        <w:t>przesunięcie terminu składania ofert  oraz unieważnienia konkursu w przypadku zmian organizacyjnych</w:t>
      </w:r>
      <w:r w:rsidR="00C231B7">
        <w:rPr>
          <w:rFonts w:ascii="Times New Roman" w:hAnsi="Times New Roman" w:cs="Times New Roman"/>
          <w:bCs/>
          <w:sz w:val="24"/>
          <w:szCs w:val="24"/>
        </w:rPr>
        <w:t xml:space="preserve"> bez podania przyczyny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BCE3B5F" w14:textId="77777777" w:rsidR="001B5290" w:rsidRDefault="001B5290" w:rsidP="001B52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A904D0" w14:textId="77777777" w:rsidR="001B5290" w:rsidRDefault="001B5290" w:rsidP="001B52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260FBF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708ED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 MIEJSCE I TERMIN ROZSTRZYGNIĘCIA KONKURSU</w:t>
      </w:r>
    </w:p>
    <w:p w14:paraId="355E2D36" w14:textId="77777777" w:rsidR="004024B5" w:rsidRDefault="00402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72665" w14:textId="77777777" w:rsidR="004024B5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konkursu zostanie zamieszczona na stronie internetowej Udzielającego zamówienia.</w:t>
      </w:r>
    </w:p>
    <w:p w14:paraId="2C18B674" w14:textId="77777777" w:rsidR="004024B5" w:rsidRDefault="004024B5">
      <w:pPr>
        <w:tabs>
          <w:tab w:val="left" w:pos="62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1C37BD" w14:textId="77777777" w:rsidR="004024B5" w:rsidRDefault="00000000">
      <w:pPr>
        <w:tabs>
          <w:tab w:val="left" w:pos="62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POUCZENIE UDZIELAJĄCEGO ZAMÓWIENIA</w:t>
      </w:r>
    </w:p>
    <w:p w14:paraId="14931EF6" w14:textId="77777777" w:rsidR="004024B5" w:rsidRDefault="00000000">
      <w:pPr>
        <w:numPr>
          <w:ilvl w:val="0"/>
          <w:numId w:val="16"/>
        </w:numPr>
        <w:tabs>
          <w:tab w:val="clear" w:pos="720"/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Udzielający zamówienia odrzuca ofertę: </w:t>
      </w:r>
    </w:p>
    <w:p w14:paraId="6B1779EA" w14:textId="77777777" w:rsidR="004024B5" w:rsidRDefault="00000000">
      <w:pPr>
        <w:numPr>
          <w:ilvl w:val="1"/>
          <w:numId w:val="16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złożoną przez Oferenta po terminie; </w:t>
      </w:r>
    </w:p>
    <w:p w14:paraId="7EACE8D6" w14:textId="77777777" w:rsidR="004024B5" w:rsidRDefault="00000000">
      <w:pPr>
        <w:numPr>
          <w:ilvl w:val="1"/>
          <w:numId w:val="16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zawierającą nieprawdziwe informacje lub rażąco niską cenę w stosunku do przedmiotu zamówienia; </w:t>
      </w:r>
    </w:p>
    <w:p w14:paraId="4A6D4A0F" w14:textId="77777777" w:rsidR="004024B5" w:rsidRDefault="00000000">
      <w:pPr>
        <w:numPr>
          <w:ilvl w:val="1"/>
          <w:numId w:val="16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Oferent nie określił przedmiotu oferty lub nie podał proponowanej ceny  świadczeń opieki zdrowotnej; </w:t>
      </w:r>
    </w:p>
    <w:p w14:paraId="5DBF0614" w14:textId="77777777" w:rsidR="004024B5" w:rsidRDefault="00000000">
      <w:pPr>
        <w:numPr>
          <w:ilvl w:val="1"/>
          <w:numId w:val="16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jest nieważna na podstawie odrębnych przepisów; </w:t>
      </w:r>
    </w:p>
    <w:p w14:paraId="045904F0" w14:textId="77777777" w:rsidR="004024B5" w:rsidRDefault="00000000">
      <w:pPr>
        <w:numPr>
          <w:ilvl w:val="1"/>
          <w:numId w:val="16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Oferent lub oferta nie spełniają wymaganych warunków określonych w przepisach prawa oraz warunków wymaganych od Oferenta,</w:t>
      </w:r>
    </w:p>
    <w:p w14:paraId="661F0C3B" w14:textId="77777777" w:rsidR="004024B5" w:rsidRDefault="00000000">
      <w:pPr>
        <w:numPr>
          <w:ilvl w:val="0"/>
          <w:numId w:val="16"/>
        </w:numPr>
        <w:tabs>
          <w:tab w:val="clear" w:pos="720"/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Oferent nie przedstawił wszystkich wymaganych dokumentów lub gdy oferta zawiera braki formalne, komisja wzywa Oferenta do usunięcia tych braków w wyznaczonym terminie pod rygorem odrzucenia oferty.</w:t>
      </w:r>
    </w:p>
    <w:p w14:paraId="2F7CC105" w14:textId="77777777" w:rsidR="00DF7145" w:rsidRDefault="00DF7145" w:rsidP="00DF7145">
      <w:pPr>
        <w:tabs>
          <w:tab w:val="left" w:pos="62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25113E" w14:textId="04B89363" w:rsidR="004024B5" w:rsidRPr="00DF7145" w:rsidRDefault="00DF7145">
      <w:pPr>
        <w:tabs>
          <w:tab w:val="left" w:pos="62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45">
        <w:rPr>
          <w:rFonts w:ascii="Times New Roman" w:hAnsi="Times New Roman" w:cs="Times New Roman"/>
          <w:b/>
          <w:bCs/>
          <w:sz w:val="24"/>
          <w:szCs w:val="24"/>
        </w:rPr>
        <w:t>XIII. ZASTRZEŻENIA UDZIELAJĄCEGO ZAMÓWIENIE.</w:t>
      </w:r>
    </w:p>
    <w:p w14:paraId="40C3C8B7" w14:textId="77777777" w:rsidR="004024B5" w:rsidRDefault="00000000">
      <w:pPr>
        <w:numPr>
          <w:ilvl w:val="0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bCs/>
          <w:sz w:val="24"/>
          <w:szCs w:val="24"/>
        </w:rPr>
        <w:t>Udzielającego zamówienia</w:t>
      </w:r>
      <w:r>
        <w:rPr>
          <w:rFonts w:ascii="Times New Roman" w:hAnsi="Times New Roman" w:cs="Times New Roman"/>
          <w:sz w:val="24"/>
          <w:szCs w:val="24"/>
        </w:rPr>
        <w:t xml:space="preserve"> unieważnia postępowanie w sprawie zawarcia umowy o udzielanie świadczeń opieki zdrowotnej, w szczególności, gdy: </w:t>
      </w:r>
    </w:p>
    <w:p w14:paraId="31F7E567" w14:textId="77777777" w:rsidR="004024B5" w:rsidRDefault="00000000">
      <w:pPr>
        <w:numPr>
          <w:ilvl w:val="1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wpłynęła żadna oferta; </w:t>
      </w:r>
    </w:p>
    <w:p w14:paraId="0E2880DB" w14:textId="77777777" w:rsidR="004024B5" w:rsidRDefault="00000000">
      <w:pPr>
        <w:numPr>
          <w:ilvl w:val="1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wpłynęła jedna oferta nie podlegająca odrzuceniu, z zastrzeżeniem ust. 3; </w:t>
      </w:r>
    </w:p>
    <w:p w14:paraId="42E3FC45" w14:textId="77777777" w:rsidR="004024B5" w:rsidRDefault="00000000">
      <w:pPr>
        <w:numPr>
          <w:ilvl w:val="1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odrzucono wszystkie oferty; </w:t>
      </w:r>
    </w:p>
    <w:p w14:paraId="3F51AB13" w14:textId="77777777" w:rsidR="004024B5" w:rsidRDefault="00000000">
      <w:pPr>
        <w:numPr>
          <w:ilvl w:val="1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najkorzystniejszej oferty przewyższa kwotę, którą Zamawiający przeznaczył na finansowanie świadczeń opieki zdrowotnej w danym postępowaniu; </w:t>
      </w:r>
    </w:p>
    <w:p w14:paraId="3B1CC0BC" w14:textId="77777777" w:rsidR="004024B5" w:rsidRDefault="00000000">
      <w:pPr>
        <w:numPr>
          <w:ilvl w:val="1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nastąpiła istotna zmiana okoliczności powodująca, że prowadzenie postępowania lub zawarcie umowy nie leży w interesie ubezpieczonych, czego nie można było wcześniej przewidzieć. </w:t>
      </w:r>
    </w:p>
    <w:p w14:paraId="591AB50D" w14:textId="77777777" w:rsidR="004024B5" w:rsidRDefault="00000000">
      <w:pPr>
        <w:numPr>
          <w:ilvl w:val="0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toku konkursu ofert wpłynęła tylko jedna oferta nie podlegająca odrzuceniu, Komisja konkursowa może przyjąć tę ofertę, gdy z okoliczności wynika, że na ogłoszony ponownie na tych samych warunkach konkurs ofert nie wpłynie więcej ofert.</w:t>
      </w:r>
    </w:p>
    <w:p w14:paraId="70A09BDF" w14:textId="77777777" w:rsidR="004024B5" w:rsidRDefault="00000000">
      <w:pPr>
        <w:numPr>
          <w:ilvl w:val="0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nie nastąpiło unieważnienie postępowania w sprawie zawarcia umowy o udzielanie świadczeń Komisja konkursowa ogłasza o rozstrzygnięciu postępowania w miejscu i terminie określonym w ogłoszeniu o konkursie ofert. </w:t>
      </w:r>
    </w:p>
    <w:p w14:paraId="5C88A648" w14:textId="77777777" w:rsidR="004024B5" w:rsidRDefault="00000000">
      <w:pPr>
        <w:numPr>
          <w:ilvl w:val="0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zawiera nazwę (firmę) albo imię i nazwisko oraz siedzibę albo miejsce zamieszkania i adres Świadczeniodawcy, który został wybrany. </w:t>
      </w:r>
    </w:p>
    <w:p w14:paraId="01600422" w14:textId="77777777" w:rsidR="004024B5" w:rsidRDefault="004024B5">
      <w:p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B3603" w14:textId="264E18D6" w:rsidR="004024B5" w:rsidRDefault="00000000">
      <w:p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DF7145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PROTESTY I SKARGI DOTYCZĄCE KONKURSU</w:t>
      </w:r>
    </w:p>
    <w:p w14:paraId="06A3EAA2" w14:textId="77777777" w:rsidR="004024B5" w:rsidRDefault="004024B5">
      <w:p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D0A1D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Oferentom, których interes prawny doznał uszczerbku w wyniku naruszenia przez Udzielającego zamówienia zasad prowadzenia postępowania w sprawie zawarcia umowy o udzielanie świadczeń opieki zdrowotnej, przysługują środki odwoławcze  i skarga na zasadach określonych poniżej.</w:t>
      </w:r>
    </w:p>
    <w:p w14:paraId="4729DC64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postępowania konkursowego, do czasu jego zakończenia, oferent może złożyć do komisji umotywowany protest w ciągu 7 dni roboczych od dnia dokonania zaskarżonej czynności.</w:t>
      </w:r>
    </w:p>
    <w:p w14:paraId="2BF8CAB6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czasu rozpatrzenia postępowanie konkursowe ulega zawieszeniu, chyba że z treści protestu wynika, że jest on oczywiście bezzasadny. </w:t>
      </w:r>
    </w:p>
    <w:p w14:paraId="02856E8E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rozpatruje i rozstrzyga protest w ciągu 7 dni od dnia jego otrzymania i udzielenia pisemnej odpowiedzi składającemu protest. Nieuwzględnienie protestu wymaga uzasadnienia. </w:t>
      </w:r>
    </w:p>
    <w:p w14:paraId="53EEE72C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Protest złożony po terminie nie podlega rozpatrzeniu. </w:t>
      </w:r>
    </w:p>
    <w:p w14:paraId="0F275590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Informację o wniesieniu protestu i jego rozstrzygnięciu umieszcza się na tablicy ogłoszeń oraz na stronie internetowej Udzielającego zamówienie. </w:t>
      </w:r>
    </w:p>
    <w:p w14:paraId="730A1FDE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uwzględnienia protestu Komisja Konkursowa powtarza zaskarżoną czynność. </w:t>
      </w:r>
    </w:p>
    <w:p w14:paraId="66758E71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Oferent biorący udział w postępowaniu może wnieść do Dyrektora Udzielającego zamówienia, w terminie 7 dni od dnia ogłoszenia o rozstrzygnięciu postępowania, odwołanie dotyczące rozstrzygnięcia postępowania. Odwołanie wniesione po terminie nie podlega rozpatrzeniu. </w:t>
      </w:r>
    </w:p>
    <w:p w14:paraId="46E67C90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Odwołanie rozpatrywane jest w terminie 7 dni od dnia jego otrzymania. Wniesienie odwołania wstrzymuje zawarcie umowy o udzielanie świadczeń opieki zdrowotnej  do czasu jego rozpatrzenia. </w:t>
      </w:r>
    </w:p>
    <w:p w14:paraId="13456F4A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rozstrzygnięcia odwołania nie przysługują żadne środki zaskarżenia.</w:t>
      </w:r>
    </w:p>
    <w:p w14:paraId="719ACB56" w14:textId="77777777" w:rsidR="00593FFE" w:rsidRDefault="00593FFE">
      <w:p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1C94F" w14:textId="77777777" w:rsidR="00593FFE" w:rsidRDefault="00593FFE">
      <w:p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7465A" w14:textId="1D1B99D8" w:rsidR="004024B5" w:rsidRDefault="00000000">
      <w:pPr>
        <w:tabs>
          <w:tab w:val="left" w:pos="62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DF7145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ZAWARCIE UMOWY</w:t>
      </w:r>
    </w:p>
    <w:p w14:paraId="21E2A8F6" w14:textId="77777777" w:rsidR="004024B5" w:rsidRDefault="004024B5">
      <w:pPr>
        <w:tabs>
          <w:tab w:val="left" w:pos="62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8BD09" w14:textId="5BE4E50C" w:rsidR="004024B5" w:rsidRDefault="00000000">
      <w:pPr>
        <w:pStyle w:val="Akapitzlist"/>
        <w:numPr>
          <w:ilvl w:val="0"/>
          <w:numId w:val="18"/>
        </w:numPr>
        <w:tabs>
          <w:tab w:val="left" w:pos="6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Szpitala zawiera umowę na udzielanie świadczeń zdrowotnych zgodnie z wybraną przez komisję konkursową  najkorzystniejsz</w:t>
      </w:r>
      <w:r w:rsidR="008945D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ofertą . </w:t>
      </w:r>
    </w:p>
    <w:p w14:paraId="25F8C9AE" w14:textId="304E7DB8" w:rsidR="004024B5" w:rsidRPr="00EC7BCC" w:rsidRDefault="00000000">
      <w:pPr>
        <w:pStyle w:val="Akapitzlist"/>
        <w:numPr>
          <w:ilvl w:val="0"/>
          <w:numId w:val="18"/>
        </w:numPr>
        <w:tabs>
          <w:tab w:val="left" w:pos="6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umowy na udzielenie zamówienia na świadczenia zdrowotne stanowią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F714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 Szczegółowych Warunków Konkursu Ofert. W szczególnie uzasadnionych przypadkach po negocjacjach wzór umowy może zostać zmieniony. Ewentualne  zmiany  wzoru umowy  zostaną zamieszczone na  stronie  internetowej </w:t>
      </w:r>
      <w:r>
        <w:rPr>
          <w:rFonts w:ascii="Times New Roman" w:hAnsi="Times New Roman" w:cs="Times New Roman"/>
          <w:b/>
          <w:sz w:val="24"/>
          <w:szCs w:val="24"/>
        </w:rPr>
        <w:t>Udzielającego zamówienia.</w:t>
      </w:r>
    </w:p>
    <w:p w14:paraId="545DCFA8" w14:textId="5EB50632" w:rsidR="004024B5" w:rsidRPr="00593FFE" w:rsidRDefault="006F14F4" w:rsidP="00593FFE">
      <w:pPr>
        <w:tabs>
          <w:tab w:val="left" w:pos="62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71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F449C2" w14:textId="5A28705F" w:rsidR="004024B5" w:rsidRDefault="00000000">
      <w:pPr>
        <w:tabs>
          <w:tab w:val="left" w:pos="62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DF7145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POSTANOWIENIA KOŃCOWE</w:t>
      </w:r>
    </w:p>
    <w:p w14:paraId="0FBE5645" w14:textId="77777777" w:rsidR="004024B5" w:rsidRDefault="00000000">
      <w:pPr>
        <w:pStyle w:val="Akapitzlist"/>
        <w:numPr>
          <w:ilvl w:val="0"/>
          <w:numId w:val="19"/>
        </w:numPr>
        <w:tabs>
          <w:tab w:val="left" w:pos="62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Zastrzega się prawo do przesunięcia terminu składania ofert bez podania przyczyny.</w:t>
      </w:r>
    </w:p>
    <w:p w14:paraId="140050CA" w14:textId="319639A5" w:rsidR="004024B5" w:rsidRDefault="00000000">
      <w:pPr>
        <w:pStyle w:val="Akapitzlist"/>
        <w:numPr>
          <w:ilvl w:val="0"/>
          <w:numId w:val="19"/>
        </w:numPr>
        <w:tabs>
          <w:tab w:val="left" w:pos="62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Zapytania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Szczegółowych Warunków Konkursu Ofert można składać nie później niż na </w:t>
      </w:r>
      <w:r w:rsidR="007A3F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dni przed terminem wyznaczonym na składanie ofert drogą elektroniczną na adres email: </w:t>
      </w:r>
      <w:hyperlink r:id="rId14">
        <w:r w:rsidR="004024B5">
          <w:rPr>
            <w:rStyle w:val="czeinternetowe"/>
            <w:rFonts w:ascii="Times New Roman" w:hAnsi="Times New Roman" w:cs="Times New Roman"/>
            <w:sz w:val="24"/>
            <w:szCs w:val="24"/>
          </w:rPr>
          <w:t>sekretariat@szpital2.bytom.pl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B27FFF1" w14:textId="77777777" w:rsidR="004024B5" w:rsidRDefault="00000000">
      <w:pPr>
        <w:pStyle w:val="Akapitzlist"/>
        <w:numPr>
          <w:ilvl w:val="0"/>
          <w:numId w:val="19"/>
        </w:numPr>
        <w:tabs>
          <w:tab w:val="left" w:pos="62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na zapytania określone w ust. 2 udzielane będą poprzez zamieszczenie na stronie internetowej Udzielającego zamówienie. </w:t>
      </w:r>
    </w:p>
    <w:p w14:paraId="7892A0FB" w14:textId="7E5E3987" w:rsidR="004024B5" w:rsidRDefault="00000000">
      <w:pPr>
        <w:pStyle w:val="Akapitzlist"/>
        <w:numPr>
          <w:ilvl w:val="0"/>
          <w:numId w:val="19"/>
        </w:numPr>
        <w:tabs>
          <w:tab w:val="left" w:pos="624"/>
        </w:tabs>
        <w:jc w:val="both"/>
        <w:rPr>
          <w:rFonts w:ascii="Times New Roman" w:hAnsi="Times New Roman" w:cs="Times New Roman"/>
          <w:b/>
          <w:sz w:val="24"/>
          <w:szCs w:val="24"/>
        </w:rPr>
        <w:sectPr w:rsidR="004024B5">
          <w:pgSz w:w="11906" w:h="16838"/>
          <w:pgMar w:top="1000" w:right="995" w:bottom="851" w:left="760" w:header="0" w:footer="0" w:gutter="0"/>
          <w:cols w:space="708"/>
          <w:formProt w:val="0"/>
          <w:docGrid w:linePitch="100" w:charSpace="4096"/>
        </w:sectPr>
      </w:pPr>
      <w:r>
        <w:rPr>
          <w:rFonts w:ascii="Times New Roman" w:hAnsi="Times New Roman" w:cs="Times New Roman"/>
          <w:sz w:val="24"/>
          <w:szCs w:val="24"/>
        </w:rPr>
        <w:t>W sprawach nie uregulowanych w niniejszych Szczegółowych Warunkach Konkursu Ofert mają zastosowanie przepisy ustawy z dnia 15 kwietnia 2011r o działalności</w:t>
      </w:r>
      <w:r w:rsidR="007C3BFD">
        <w:rPr>
          <w:rFonts w:ascii="Times New Roman" w:hAnsi="Times New Roman" w:cs="Times New Roman"/>
          <w:sz w:val="24"/>
          <w:szCs w:val="24"/>
        </w:rPr>
        <w:t xml:space="preserve"> lecznicz</w:t>
      </w:r>
      <w:r w:rsidR="00BB3BFE">
        <w:rPr>
          <w:rFonts w:ascii="Times New Roman" w:hAnsi="Times New Roman" w:cs="Times New Roman"/>
          <w:sz w:val="24"/>
          <w:szCs w:val="24"/>
        </w:rPr>
        <w:t>ej</w:t>
      </w:r>
      <w:r w:rsidR="007A3F8A">
        <w:rPr>
          <w:rFonts w:ascii="Times New Roman" w:hAnsi="Times New Roman" w:cs="Times New Roman"/>
          <w:sz w:val="24"/>
          <w:szCs w:val="24"/>
        </w:rPr>
        <w:t>.</w:t>
      </w:r>
    </w:p>
    <w:p w14:paraId="19EA58D3" w14:textId="6D7FA0F0" w:rsidR="002F6B8B" w:rsidRDefault="002F6B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6B8B">
      <w:footerReference w:type="default" r:id="rId15"/>
      <w:pgSz w:w="11906" w:h="16838"/>
      <w:pgMar w:top="1134" w:right="991" w:bottom="1417" w:left="993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1FD7" w14:textId="77777777" w:rsidR="00AD2DA7" w:rsidRDefault="00AD2DA7">
      <w:pPr>
        <w:spacing w:after="0" w:line="240" w:lineRule="auto"/>
      </w:pPr>
      <w:r>
        <w:separator/>
      </w:r>
    </w:p>
  </w:endnote>
  <w:endnote w:type="continuationSeparator" w:id="0">
    <w:p w14:paraId="49F79784" w14:textId="77777777" w:rsidR="00AD2DA7" w:rsidRDefault="00AD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6805" w14:textId="77777777" w:rsidR="00A130F2" w:rsidRDefault="00A130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323984"/>
      <w:docPartObj>
        <w:docPartGallery w:val="Page Numbers (Bottom of Page)"/>
        <w:docPartUnique/>
      </w:docPartObj>
    </w:sdtPr>
    <w:sdtContent>
      <w:p w14:paraId="471F71F2" w14:textId="26F836C1" w:rsidR="00F35963" w:rsidRDefault="00F359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6B0D7" w14:textId="77777777" w:rsidR="00A130F2" w:rsidRDefault="00A130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215" w14:textId="77777777" w:rsidR="00A130F2" w:rsidRDefault="00A130F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1E9D" w14:textId="77777777" w:rsidR="004024B5" w:rsidRDefault="00000000">
    <w:pPr>
      <w:pStyle w:val="Tekstpodstawowy"/>
      <w:spacing w:line="12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2" behindDoc="1" locked="0" layoutInCell="0" allowOverlap="1" wp14:anchorId="2FF453CD" wp14:editId="4B3F9C77">
              <wp:simplePos x="0" y="0"/>
              <wp:positionH relativeFrom="page">
                <wp:posOffset>6884670</wp:posOffset>
              </wp:positionH>
              <wp:positionV relativeFrom="page">
                <wp:posOffset>9914255</wp:posOffset>
              </wp:positionV>
              <wp:extent cx="152400" cy="237490"/>
              <wp:effectExtent l="0" t="0" r="0" b="0"/>
              <wp:wrapNone/>
              <wp:docPr id="3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236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625586" w14:textId="1E3DD9C6" w:rsidR="004024B5" w:rsidRDefault="004024B5">
                          <w:pPr>
                            <w:pStyle w:val="Zawartoramki"/>
                            <w:spacing w:before="99"/>
                            <w:ind w:left="31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F453CD" id="Textbox 4" o:spid="_x0000_s1026" style="position:absolute;margin-left:542.1pt;margin-top:780.65pt;width:12pt;height:18.7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" o:allowincell="f" filled="f" stroked="f" strokeweight="0">
              <v:textbox inset="0,0,0,0">
                <w:txbxContent>
                  <w:p w14:paraId="62625586" w14:textId="1E3DD9C6" w:rsidR="004024B5" w:rsidRDefault="004024B5">
                    <w:pPr>
                      <w:pStyle w:val="Zawartoramki"/>
                      <w:spacing w:before="99"/>
                      <w:ind w:left="31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3944" w14:textId="77777777" w:rsidR="00AD2DA7" w:rsidRDefault="00AD2DA7">
      <w:pPr>
        <w:spacing w:after="0" w:line="240" w:lineRule="auto"/>
      </w:pPr>
      <w:r>
        <w:separator/>
      </w:r>
    </w:p>
  </w:footnote>
  <w:footnote w:type="continuationSeparator" w:id="0">
    <w:p w14:paraId="33E1A8B9" w14:textId="77777777" w:rsidR="00AD2DA7" w:rsidRDefault="00AD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08DA" w14:textId="77777777" w:rsidR="00A130F2" w:rsidRDefault="00A130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C1DF" w14:textId="77777777" w:rsidR="00A130F2" w:rsidRDefault="00A130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74A8" w14:textId="77777777" w:rsidR="00A130F2" w:rsidRDefault="00A130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A21"/>
    <w:multiLevelType w:val="multilevel"/>
    <w:tmpl w:val="997EFF5A"/>
    <w:lvl w:ilvl="0">
      <w:start w:val="1"/>
      <w:numFmt w:val="decimal"/>
      <w:lvlText w:val="%1."/>
      <w:lvlJc w:val="left"/>
      <w:pPr>
        <w:tabs>
          <w:tab w:val="num" w:pos="0"/>
        </w:tabs>
        <w:ind w:left="990" w:hanging="347"/>
      </w:pPr>
      <w:rPr>
        <w:spacing w:val="0"/>
        <w:w w:val="11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6" w:hanging="34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12" w:hanging="34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8" w:hanging="34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4" w:hanging="34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0" w:hanging="34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6" w:hanging="34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93" w:hanging="34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9" w:hanging="347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66B61F9"/>
    <w:multiLevelType w:val="multilevel"/>
    <w:tmpl w:val="B38221EE"/>
    <w:lvl w:ilvl="0">
      <w:start w:val="1"/>
      <w:numFmt w:val="decimal"/>
      <w:lvlText w:val="%1."/>
      <w:lvlJc w:val="left"/>
      <w:pPr>
        <w:tabs>
          <w:tab w:val="num" w:pos="0"/>
        </w:tabs>
        <w:ind w:left="1271" w:hanging="701"/>
      </w:pPr>
      <w:rPr>
        <w:i w:val="0"/>
        <w:iCs/>
        <w:spacing w:val="0"/>
        <w:w w:val="103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43" w:hanging="361"/>
      </w:pPr>
      <w:rPr>
        <w:spacing w:val="-1"/>
        <w:w w:val="108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80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40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60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0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1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1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9E0176D"/>
    <w:multiLevelType w:val="multilevel"/>
    <w:tmpl w:val="B752670E"/>
    <w:lvl w:ilvl="0">
      <w:start w:val="1"/>
      <w:numFmt w:val="decimal"/>
      <w:lvlText w:val="%1."/>
      <w:lvlJc w:val="left"/>
      <w:pPr>
        <w:tabs>
          <w:tab w:val="num" w:pos="1125"/>
        </w:tabs>
        <w:ind w:left="1425" w:hanging="360"/>
      </w:pPr>
      <w:rPr>
        <w:rFonts w:ascii="Times New Roman" w:eastAsia="Times New Roman" w:hAnsi="Times New Roman" w:cs="Times New Roman"/>
        <w:b w:val="0"/>
        <w:sz w:val="24"/>
        <w:szCs w:val="24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  <w:b w:val="0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745"/>
        </w:tabs>
        <w:ind w:left="3045" w:hanging="360"/>
      </w:pPr>
      <w:rPr>
        <w:rFonts w:ascii="Times New Roman" w:eastAsia="Times New Roman" w:hAnsi="Times New Roman" w:cs="Times New Roman"/>
        <w:b w:val="0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3" w15:restartNumberingAfterBreak="0">
    <w:nsid w:val="0DAF2033"/>
    <w:multiLevelType w:val="multilevel"/>
    <w:tmpl w:val="D66A21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5AE58A7"/>
    <w:multiLevelType w:val="multilevel"/>
    <w:tmpl w:val="7B70ED1A"/>
    <w:lvl w:ilvl="0">
      <w:start w:val="1"/>
      <w:numFmt w:val="decimal"/>
      <w:lvlText w:val="%1."/>
      <w:lvlJc w:val="left"/>
      <w:pPr>
        <w:tabs>
          <w:tab w:val="num" w:pos="0"/>
        </w:tabs>
        <w:ind w:left="998" w:hanging="427"/>
      </w:pPr>
      <w:rPr>
        <w:spacing w:val="0"/>
        <w:w w:val="108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6" w:hanging="42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12" w:hanging="42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8" w:hanging="42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4" w:hanging="42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0" w:hanging="42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6" w:hanging="42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93" w:hanging="42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9" w:hanging="427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18B50B67"/>
    <w:multiLevelType w:val="multilevel"/>
    <w:tmpl w:val="48A2D9AE"/>
    <w:lvl w:ilvl="0">
      <w:start w:val="1"/>
      <w:numFmt w:val="decimal"/>
      <w:lvlText w:val="%1."/>
      <w:lvlJc w:val="left"/>
      <w:pPr>
        <w:tabs>
          <w:tab w:val="num" w:pos="0"/>
        </w:tabs>
        <w:ind w:left="1271" w:hanging="701"/>
      </w:pPr>
      <w:rPr>
        <w:spacing w:val="0"/>
        <w:w w:val="103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42" w:hanging="360"/>
      </w:pPr>
    </w:lvl>
    <w:lvl w:ilvl="2">
      <w:numFmt w:val="bullet"/>
      <w:lvlText w:val=""/>
      <w:lvlJc w:val="left"/>
      <w:pPr>
        <w:tabs>
          <w:tab w:val="num" w:pos="0"/>
        </w:tabs>
        <w:ind w:left="1280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40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60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0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1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1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1A8E7356"/>
    <w:multiLevelType w:val="multilevel"/>
    <w:tmpl w:val="B38221EE"/>
    <w:lvl w:ilvl="0">
      <w:start w:val="1"/>
      <w:numFmt w:val="decimal"/>
      <w:lvlText w:val="%1."/>
      <w:lvlJc w:val="left"/>
      <w:pPr>
        <w:tabs>
          <w:tab w:val="num" w:pos="0"/>
        </w:tabs>
        <w:ind w:left="1271" w:hanging="701"/>
      </w:pPr>
      <w:rPr>
        <w:i w:val="0"/>
        <w:iCs/>
        <w:spacing w:val="0"/>
        <w:w w:val="103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43" w:hanging="361"/>
      </w:pPr>
      <w:rPr>
        <w:spacing w:val="-1"/>
        <w:w w:val="108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80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40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60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0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1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1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28B55F77"/>
    <w:multiLevelType w:val="multilevel"/>
    <w:tmpl w:val="45FAE1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1"/>
        <w:w w:val="108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DE61B23"/>
    <w:multiLevelType w:val="multilevel"/>
    <w:tmpl w:val="96FA65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F382191"/>
    <w:multiLevelType w:val="multilevel"/>
    <w:tmpl w:val="ECE6D25A"/>
    <w:lvl w:ilvl="0">
      <w:start w:val="1"/>
      <w:numFmt w:val="decimal"/>
      <w:lvlText w:val="%1."/>
      <w:lvlJc w:val="left"/>
      <w:pPr>
        <w:tabs>
          <w:tab w:val="num" w:pos="4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5C625CE"/>
    <w:multiLevelType w:val="multilevel"/>
    <w:tmpl w:val="45FAE1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1"/>
        <w:w w:val="108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74A5029"/>
    <w:multiLevelType w:val="multilevel"/>
    <w:tmpl w:val="1668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431366"/>
    <w:multiLevelType w:val="multilevel"/>
    <w:tmpl w:val="DCB83CA8"/>
    <w:lvl w:ilvl="0">
      <w:start w:val="1"/>
      <w:numFmt w:val="decimal"/>
      <w:lvlText w:val="%1."/>
      <w:lvlJc w:val="left"/>
      <w:pPr>
        <w:tabs>
          <w:tab w:val="num" w:pos="0"/>
        </w:tabs>
        <w:ind w:left="13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35" w:hanging="180"/>
      </w:pPr>
    </w:lvl>
  </w:abstractNum>
  <w:abstractNum w:abstractNumId="13" w15:restartNumberingAfterBreak="0">
    <w:nsid w:val="3B4C24C1"/>
    <w:multiLevelType w:val="multilevel"/>
    <w:tmpl w:val="5E36CC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1B502AF"/>
    <w:multiLevelType w:val="multilevel"/>
    <w:tmpl w:val="65B42B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56A2A59"/>
    <w:multiLevelType w:val="multilevel"/>
    <w:tmpl w:val="BABE8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4D53814"/>
    <w:multiLevelType w:val="multilevel"/>
    <w:tmpl w:val="45C068AA"/>
    <w:lvl w:ilvl="0">
      <w:start w:val="1"/>
      <w:numFmt w:val="decimal"/>
      <w:lvlText w:val="%1."/>
      <w:lvlJc w:val="left"/>
      <w:pPr>
        <w:tabs>
          <w:tab w:val="num" w:pos="0"/>
        </w:tabs>
        <w:ind w:left="723" w:hanging="39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1C1C1C"/>
        <w:spacing w:val="0"/>
        <w:w w:val="104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07" w:hanging="349"/>
      </w:pPr>
      <w:rPr>
        <w:spacing w:val="0"/>
        <w:w w:val="10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2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4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7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9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12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4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6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577E44AE"/>
    <w:multiLevelType w:val="multilevel"/>
    <w:tmpl w:val="32488398"/>
    <w:lvl w:ilvl="0">
      <w:start w:val="1"/>
      <w:numFmt w:val="decimal"/>
      <w:lvlText w:val="%1."/>
      <w:lvlJc w:val="left"/>
      <w:pPr>
        <w:tabs>
          <w:tab w:val="num" w:pos="421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2041"/>
        </w:tabs>
        <w:ind w:left="2340" w:hanging="360"/>
      </w:pPr>
      <w:rPr>
        <w:rFonts w:ascii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42415E2"/>
    <w:multiLevelType w:val="multilevel"/>
    <w:tmpl w:val="81FAD1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8C21834"/>
    <w:multiLevelType w:val="multilevel"/>
    <w:tmpl w:val="650C02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F002DB0"/>
    <w:multiLevelType w:val="multilevel"/>
    <w:tmpl w:val="E9E244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C355620"/>
    <w:multiLevelType w:val="multilevel"/>
    <w:tmpl w:val="BC942FE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E2C21C4"/>
    <w:multiLevelType w:val="multilevel"/>
    <w:tmpl w:val="148A6F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013804">
    <w:abstractNumId w:val="1"/>
  </w:num>
  <w:num w:numId="2" w16cid:durableId="414788025">
    <w:abstractNumId w:val="4"/>
  </w:num>
  <w:num w:numId="3" w16cid:durableId="1471094728">
    <w:abstractNumId w:val="21"/>
  </w:num>
  <w:num w:numId="4" w16cid:durableId="363142691">
    <w:abstractNumId w:val="20"/>
  </w:num>
  <w:num w:numId="5" w16cid:durableId="1592618238">
    <w:abstractNumId w:val="5"/>
  </w:num>
  <w:num w:numId="6" w16cid:durableId="295915444">
    <w:abstractNumId w:val="19"/>
  </w:num>
  <w:num w:numId="7" w16cid:durableId="1637372116">
    <w:abstractNumId w:val="7"/>
  </w:num>
  <w:num w:numId="8" w16cid:durableId="1924679152">
    <w:abstractNumId w:val="18"/>
  </w:num>
  <w:num w:numId="9" w16cid:durableId="1041321880">
    <w:abstractNumId w:val="2"/>
  </w:num>
  <w:num w:numId="10" w16cid:durableId="693114062">
    <w:abstractNumId w:val="22"/>
  </w:num>
  <w:num w:numId="11" w16cid:durableId="215632538">
    <w:abstractNumId w:val="3"/>
  </w:num>
  <w:num w:numId="12" w16cid:durableId="1410616325">
    <w:abstractNumId w:val="0"/>
  </w:num>
  <w:num w:numId="13" w16cid:durableId="184683933">
    <w:abstractNumId w:val="16"/>
  </w:num>
  <w:num w:numId="14" w16cid:durableId="196741638">
    <w:abstractNumId w:val="12"/>
  </w:num>
  <w:num w:numId="15" w16cid:durableId="1558323226">
    <w:abstractNumId w:val="17"/>
  </w:num>
  <w:num w:numId="16" w16cid:durableId="553124731">
    <w:abstractNumId w:val="11"/>
  </w:num>
  <w:num w:numId="17" w16cid:durableId="115296298">
    <w:abstractNumId w:val="9"/>
  </w:num>
  <w:num w:numId="18" w16cid:durableId="2037732904">
    <w:abstractNumId w:val="14"/>
  </w:num>
  <w:num w:numId="19" w16cid:durableId="1954557935">
    <w:abstractNumId w:val="8"/>
  </w:num>
  <w:num w:numId="20" w16cid:durableId="1132865179">
    <w:abstractNumId w:val="13"/>
  </w:num>
  <w:num w:numId="21" w16cid:durableId="708260541">
    <w:abstractNumId w:val="15"/>
  </w:num>
  <w:num w:numId="22" w16cid:durableId="148910772">
    <w:abstractNumId w:val="10"/>
  </w:num>
  <w:num w:numId="23" w16cid:durableId="485363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1537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B5"/>
    <w:rsid w:val="00005BC5"/>
    <w:rsid w:val="0001322D"/>
    <w:rsid w:val="00030256"/>
    <w:rsid w:val="0003450F"/>
    <w:rsid w:val="00071578"/>
    <w:rsid w:val="0009605A"/>
    <w:rsid w:val="000A3CBB"/>
    <w:rsid w:val="000F70DF"/>
    <w:rsid w:val="00146066"/>
    <w:rsid w:val="0015001F"/>
    <w:rsid w:val="001537F7"/>
    <w:rsid w:val="0015484C"/>
    <w:rsid w:val="00171460"/>
    <w:rsid w:val="001A6A09"/>
    <w:rsid w:val="001B4F92"/>
    <w:rsid w:val="001B5290"/>
    <w:rsid w:val="001C2D1C"/>
    <w:rsid w:val="001E6A2C"/>
    <w:rsid w:val="001F32F1"/>
    <w:rsid w:val="001F4F6F"/>
    <w:rsid w:val="0021096E"/>
    <w:rsid w:val="00214586"/>
    <w:rsid w:val="002279DE"/>
    <w:rsid w:val="00273ED6"/>
    <w:rsid w:val="002F118E"/>
    <w:rsid w:val="002F6B8B"/>
    <w:rsid w:val="00362C0B"/>
    <w:rsid w:val="00392FED"/>
    <w:rsid w:val="003948C4"/>
    <w:rsid w:val="003B4D49"/>
    <w:rsid w:val="003B665C"/>
    <w:rsid w:val="003F0013"/>
    <w:rsid w:val="003F6D0F"/>
    <w:rsid w:val="004024B5"/>
    <w:rsid w:val="004C471C"/>
    <w:rsid w:val="004D04F6"/>
    <w:rsid w:val="004E5483"/>
    <w:rsid w:val="004F0BE6"/>
    <w:rsid w:val="005171B1"/>
    <w:rsid w:val="00517615"/>
    <w:rsid w:val="00530A93"/>
    <w:rsid w:val="005357FC"/>
    <w:rsid w:val="00566568"/>
    <w:rsid w:val="00582A06"/>
    <w:rsid w:val="00593FFE"/>
    <w:rsid w:val="005A144A"/>
    <w:rsid w:val="005E027E"/>
    <w:rsid w:val="005E05CC"/>
    <w:rsid w:val="00605788"/>
    <w:rsid w:val="00633409"/>
    <w:rsid w:val="00674AD1"/>
    <w:rsid w:val="00676DC3"/>
    <w:rsid w:val="00691CFA"/>
    <w:rsid w:val="006A0A21"/>
    <w:rsid w:val="006A1171"/>
    <w:rsid w:val="006D164E"/>
    <w:rsid w:val="006F14F4"/>
    <w:rsid w:val="00717716"/>
    <w:rsid w:val="0074679E"/>
    <w:rsid w:val="0075282A"/>
    <w:rsid w:val="007A3F8A"/>
    <w:rsid w:val="007C3BFD"/>
    <w:rsid w:val="007E339A"/>
    <w:rsid w:val="0081010B"/>
    <w:rsid w:val="0081141F"/>
    <w:rsid w:val="008738C4"/>
    <w:rsid w:val="00885D85"/>
    <w:rsid w:val="00891273"/>
    <w:rsid w:val="008945DB"/>
    <w:rsid w:val="008A647F"/>
    <w:rsid w:val="008C0415"/>
    <w:rsid w:val="008F5EEC"/>
    <w:rsid w:val="009210DC"/>
    <w:rsid w:val="00993012"/>
    <w:rsid w:val="009A1257"/>
    <w:rsid w:val="00A130F2"/>
    <w:rsid w:val="00A34CE5"/>
    <w:rsid w:val="00A46865"/>
    <w:rsid w:val="00A813B6"/>
    <w:rsid w:val="00A90B74"/>
    <w:rsid w:val="00AB6FC7"/>
    <w:rsid w:val="00AC59F7"/>
    <w:rsid w:val="00AD2DA7"/>
    <w:rsid w:val="00B60B24"/>
    <w:rsid w:val="00BB2F58"/>
    <w:rsid w:val="00BB3BFE"/>
    <w:rsid w:val="00BE39F3"/>
    <w:rsid w:val="00BF15CF"/>
    <w:rsid w:val="00C1383B"/>
    <w:rsid w:val="00C231B7"/>
    <w:rsid w:val="00C2621E"/>
    <w:rsid w:val="00CC5D61"/>
    <w:rsid w:val="00CD1721"/>
    <w:rsid w:val="00CE0D94"/>
    <w:rsid w:val="00CE47E5"/>
    <w:rsid w:val="00D07421"/>
    <w:rsid w:val="00D74504"/>
    <w:rsid w:val="00D74FC9"/>
    <w:rsid w:val="00D84C36"/>
    <w:rsid w:val="00D9368A"/>
    <w:rsid w:val="00DA6EE4"/>
    <w:rsid w:val="00DC1926"/>
    <w:rsid w:val="00DE19A2"/>
    <w:rsid w:val="00DF7145"/>
    <w:rsid w:val="00E47B44"/>
    <w:rsid w:val="00E65EF0"/>
    <w:rsid w:val="00EC7BCC"/>
    <w:rsid w:val="00EF3AAA"/>
    <w:rsid w:val="00F02ACE"/>
    <w:rsid w:val="00F050E7"/>
    <w:rsid w:val="00F35963"/>
    <w:rsid w:val="00F404E6"/>
    <w:rsid w:val="00F50A0F"/>
    <w:rsid w:val="00F771A5"/>
    <w:rsid w:val="00F83192"/>
    <w:rsid w:val="00F91E45"/>
    <w:rsid w:val="00F93965"/>
    <w:rsid w:val="00FA5C95"/>
    <w:rsid w:val="00FF10F2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984F6"/>
  <w15:docId w15:val="{D44B21C1-71B6-49A0-B7DE-19171E05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D4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D4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D4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8D4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D4F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D4F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D4F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D4F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D4F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D4F2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8D4F2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D4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D4F2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D4F22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D4F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F22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8D4F22"/>
  </w:style>
  <w:style w:type="character" w:customStyle="1" w:styleId="NagwekZnak">
    <w:name w:val="Nagłówek Znak"/>
    <w:basedOn w:val="Domylnaczcionkaakapitu"/>
    <w:link w:val="Nagwek"/>
    <w:uiPriority w:val="99"/>
    <w:qFormat/>
    <w:rsid w:val="008D4F22"/>
  </w:style>
  <w:style w:type="character" w:customStyle="1" w:styleId="StopkaZnak">
    <w:name w:val="Stopka Znak"/>
    <w:basedOn w:val="Domylnaczcionkaakapitu"/>
    <w:link w:val="Stopka"/>
    <w:uiPriority w:val="99"/>
    <w:qFormat/>
    <w:rsid w:val="008D4F22"/>
  </w:style>
  <w:style w:type="character" w:customStyle="1" w:styleId="czeinternetowe">
    <w:name w:val="Łącze internetowe"/>
    <w:basedOn w:val="Domylnaczcionkaakapitu"/>
    <w:uiPriority w:val="99"/>
    <w:unhideWhenUsed/>
    <w:rsid w:val="002863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8636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4F2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4F2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8D4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F22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F2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F2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D4F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21096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1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4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4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4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ekretariat@szpital2.byto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sekretariat@szpital2.byt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4941</Words>
  <Characters>29650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Pierscienska</dc:creator>
  <dc:description/>
  <cp:lastModifiedBy>Joanna Pierscienska</cp:lastModifiedBy>
  <cp:revision>10</cp:revision>
  <cp:lastPrinted>2025-11-18T10:11:00Z</cp:lastPrinted>
  <dcterms:created xsi:type="dcterms:W3CDTF">2025-12-16T11:09:00Z</dcterms:created>
  <dcterms:modified xsi:type="dcterms:W3CDTF">2026-01-23T08:29:00Z</dcterms:modified>
  <dc:language>pl-PL</dc:language>
</cp:coreProperties>
</file>