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0548" w14:textId="577B9A7E" w:rsidR="00415F53" w:rsidRPr="00FD3002" w:rsidRDefault="00415F53" w:rsidP="00415F53">
      <w:pPr>
        <w:jc w:val="right"/>
        <w:rPr>
          <w:sz w:val="22"/>
          <w:szCs w:val="22"/>
        </w:rPr>
      </w:pPr>
      <w:r w:rsidRPr="00FD3002">
        <w:rPr>
          <w:sz w:val="22"/>
          <w:szCs w:val="22"/>
        </w:rPr>
        <w:t xml:space="preserve">Załącznik nr </w:t>
      </w:r>
      <w:r w:rsidR="009C65E3">
        <w:rPr>
          <w:sz w:val="22"/>
          <w:szCs w:val="22"/>
        </w:rPr>
        <w:t>2</w:t>
      </w:r>
    </w:p>
    <w:p w14:paraId="7B924197" w14:textId="77777777" w:rsidR="00415F53" w:rsidRPr="000D77C0" w:rsidRDefault="00415F53" w:rsidP="00415F53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WZÓR UMOWY DZIERŻAWY</w:t>
      </w:r>
    </w:p>
    <w:p w14:paraId="34EB4507" w14:textId="77777777" w:rsidR="00415F53" w:rsidRDefault="00415F53" w:rsidP="00415F53"/>
    <w:p w14:paraId="40C3EB18" w14:textId="1DEAC4E7" w:rsidR="00415F53" w:rsidRDefault="00415F53" w:rsidP="00415F53">
      <w:pPr>
        <w:rPr>
          <w:rFonts w:cs="Times New Roman"/>
          <w:snapToGrid w:val="0"/>
        </w:rPr>
      </w:pPr>
      <w:r w:rsidRPr="001C4B3C">
        <w:rPr>
          <w:rFonts w:cs="Times New Roman"/>
          <w:snapToGrid w:val="0"/>
        </w:rPr>
        <w:t>zawarta w dniu…………........</w:t>
      </w:r>
      <w:r w:rsidR="006B52D6" w:rsidRPr="00DE4144">
        <w:rPr>
          <w:rFonts w:cs="Times New Roman"/>
          <w:snapToGrid w:val="0"/>
        </w:rPr>
        <w:t>2026</w:t>
      </w:r>
      <w:r w:rsidR="006B52D6">
        <w:rPr>
          <w:rFonts w:cs="Times New Roman"/>
          <w:snapToGrid w:val="0"/>
        </w:rPr>
        <w:t xml:space="preserve"> </w:t>
      </w:r>
      <w:r>
        <w:rPr>
          <w:rFonts w:cs="Times New Roman"/>
          <w:snapToGrid w:val="0"/>
        </w:rPr>
        <w:t xml:space="preserve">roku w Bytomiu </w:t>
      </w:r>
      <w:r w:rsidRPr="001C4B3C">
        <w:rPr>
          <w:rFonts w:cs="Times New Roman"/>
          <w:snapToGrid w:val="0"/>
        </w:rPr>
        <w:t>pomiędzy:</w:t>
      </w:r>
      <w:r>
        <w:rPr>
          <w:rFonts w:cs="Times New Roman"/>
          <w:snapToGrid w:val="0"/>
        </w:rPr>
        <w:t xml:space="preserve">  </w:t>
      </w:r>
    </w:p>
    <w:p w14:paraId="371ED17C" w14:textId="77777777" w:rsidR="00415F53" w:rsidRPr="001C4B3C" w:rsidRDefault="00415F53" w:rsidP="00415F53">
      <w:pPr>
        <w:rPr>
          <w:rFonts w:cs="Times New Roman"/>
          <w:snapToGrid w:val="0"/>
        </w:rPr>
      </w:pPr>
    </w:p>
    <w:p w14:paraId="1F1B0BEC" w14:textId="77777777" w:rsidR="00415F53" w:rsidRDefault="00415F53" w:rsidP="00415F53">
      <w:pPr>
        <w:jc w:val="both"/>
        <w:rPr>
          <w:rFonts w:cs="Times New Roman"/>
          <w:snapToGrid w:val="0"/>
        </w:rPr>
      </w:pPr>
      <w:r w:rsidRPr="001C4B3C">
        <w:rPr>
          <w:rFonts w:cs="Times New Roman"/>
          <w:snapToGrid w:val="0"/>
        </w:rPr>
        <w:t xml:space="preserve">Szpitalem Specjalistycznym Nr 2 w Bytomiu, przy ul. St. Batorego 15, będącym samodzielnym zakładem opieki zdrowotnej wpisanym do Krajowego Rejestru Sądowego Wydział VIII Gospodarczy Sądu Rejonowego </w:t>
      </w:r>
      <w:r>
        <w:rPr>
          <w:rFonts w:cs="Times New Roman"/>
          <w:snapToGrid w:val="0"/>
        </w:rPr>
        <w:t xml:space="preserve">Katowice – Wschód </w:t>
      </w:r>
      <w:r w:rsidRPr="001C4B3C">
        <w:rPr>
          <w:rFonts w:cs="Times New Roman"/>
          <w:snapToGrid w:val="0"/>
        </w:rPr>
        <w:t>w Katowi</w:t>
      </w:r>
      <w:r>
        <w:rPr>
          <w:rFonts w:cs="Times New Roman"/>
          <w:snapToGrid w:val="0"/>
        </w:rPr>
        <w:t>cach pod numerem:</w:t>
      </w:r>
    </w:p>
    <w:p w14:paraId="36859820" w14:textId="474A40FF" w:rsidR="00415F53" w:rsidRDefault="00415F53" w:rsidP="00415F53">
      <w:pPr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KRS 0000050872,                                      </w:t>
      </w:r>
    </w:p>
    <w:p w14:paraId="67446E59" w14:textId="77777777" w:rsidR="00415F53" w:rsidRDefault="00415F53" w:rsidP="00415F53">
      <w:pPr>
        <w:jc w:val="both"/>
        <w:rPr>
          <w:rFonts w:cs="Times New Roman"/>
          <w:snapToGrid w:val="0"/>
        </w:rPr>
      </w:pPr>
      <w:r w:rsidRPr="001C4B3C">
        <w:rPr>
          <w:rFonts w:cs="Times New Roman"/>
          <w:snapToGrid w:val="0"/>
        </w:rPr>
        <w:t>NIP: 626–25–11–259</w:t>
      </w:r>
      <w:r>
        <w:rPr>
          <w:rFonts w:cs="Times New Roman"/>
          <w:snapToGrid w:val="0"/>
        </w:rPr>
        <w:t>,</w:t>
      </w:r>
      <w:r w:rsidRPr="001C4B3C">
        <w:rPr>
          <w:rFonts w:cs="Times New Roman"/>
          <w:snapToGrid w:val="0"/>
        </w:rPr>
        <w:t xml:space="preserve"> </w:t>
      </w:r>
    </w:p>
    <w:p w14:paraId="1A871648" w14:textId="77777777" w:rsidR="00415F53" w:rsidRDefault="00415F53" w:rsidP="00415F53">
      <w:pPr>
        <w:jc w:val="both"/>
        <w:rPr>
          <w:rFonts w:cs="Times New Roman"/>
          <w:snapToGrid w:val="0"/>
        </w:rPr>
      </w:pPr>
      <w:r w:rsidRPr="001C4B3C">
        <w:rPr>
          <w:rFonts w:cs="Times New Roman"/>
          <w:snapToGrid w:val="0"/>
        </w:rPr>
        <w:t>REGON: 270235892</w:t>
      </w:r>
    </w:p>
    <w:p w14:paraId="69A65AB8" w14:textId="77777777" w:rsidR="00415F53" w:rsidRDefault="00415F53" w:rsidP="00415F53">
      <w:pPr>
        <w:jc w:val="both"/>
        <w:rPr>
          <w:rFonts w:cs="Times New Roman"/>
          <w:snapToGrid w:val="0"/>
        </w:rPr>
      </w:pPr>
    </w:p>
    <w:p w14:paraId="34574CC0" w14:textId="4B6E830D" w:rsidR="00415F53" w:rsidRDefault="00415F53" w:rsidP="00415F53">
      <w:pPr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 </w:t>
      </w:r>
      <w:r w:rsidRPr="001C4B3C">
        <w:rPr>
          <w:rFonts w:cs="Times New Roman"/>
          <w:snapToGrid w:val="0"/>
        </w:rPr>
        <w:t>reprezentowanym przez:</w:t>
      </w:r>
    </w:p>
    <w:p w14:paraId="14283F43" w14:textId="77777777" w:rsidR="00415F53" w:rsidRPr="001C4B3C" w:rsidRDefault="00415F53" w:rsidP="00415F53">
      <w:pPr>
        <w:jc w:val="both"/>
        <w:rPr>
          <w:rFonts w:cs="Times New Roman"/>
          <w:snapToGrid w:val="0"/>
        </w:rPr>
      </w:pPr>
    </w:p>
    <w:p w14:paraId="670FBB30" w14:textId="77777777" w:rsidR="00415F53" w:rsidRPr="001C4B3C" w:rsidRDefault="00415F53" w:rsidP="00415F53">
      <w:p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1. </w:t>
      </w:r>
      <w:r w:rsidRPr="00055B85">
        <w:rPr>
          <w:rFonts w:cs="Times New Roman"/>
          <w:snapToGrid w:val="0"/>
        </w:rPr>
        <w:t>Dyrektora</w:t>
      </w:r>
      <w:r>
        <w:rPr>
          <w:rFonts w:cs="Times New Roman"/>
          <w:snapToGrid w:val="0"/>
        </w:rPr>
        <w:t xml:space="preserve"> –</w:t>
      </w:r>
      <w:r w:rsidRPr="001C4B3C">
        <w:rPr>
          <w:rFonts w:cs="Times New Roman"/>
          <w:snapToGrid w:val="0"/>
        </w:rPr>
        <w:t xml:space="preserve"> </w:t>
      </w:r>
      <w:r>
        <w:rPr>
          <w:rFonts w:cs="Times New Roman"/>
          <w:snapToGrid w:val="0"/>
        </w:rPr>
        <w:t>Halinę Czaplę</w:t>
      </w:r>
    </w:p>
    <w:p w14:paraId="618D1613" w14:textId="77777777" w:rsidR="00415F53" w:rsidRPr="001C4B3C" w:rsidRDefault="00415F53" w:rsidP="00415F53">
      <w:p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2. Głównego Księgowego </w:t>
      </w:r>
      <w:r w:rsidRPr="001C4B3C">
        <w:rPr>
          <w:rFonts w:cs="Times New Roman"/>
          <w:snapToGrid w:val="0"/>
        </w:rPr>
        <w:t>- Karinę Kusz</w:t>
      </w:r>
    </w:p>
    <w:p w14:paraId="7C94B77B" w14:textId="77777777" w:rsidR="00415F53" w:rsidRDefault="00415F53" w:rsidP="00415F53">
      <w:pPr>
        <w:rPr>
          <w:rFonts w:cs="Times New Roman"/>
          <w:snapToGrid w:val="0"/>
        </w:rPr>
      </w:pPr>
      <w:r w:rsidRPr="001C4B3C">
        <w:rPr>
          <w:rFonts w:cs="Times New Roman"/>
          <w:snapToGrid w:val="0"/>
        </w:rPr>
        <w:t xml:space="preserve">zwanym w treści umowy „ </w:t>
      </w:r>
      <w:r w:rsidRPr="007D7DBB">
        <w:rPr>
          <w:rFonts w:cs="Times New Roman"/>
          <w:b/>
          <w:bCs/>
          <w:snapToGrid w:val="0"/>
        </w:rPr>
        <w:t>Wydzierżawiającym ”,</w:t>
      </w:r>
    </w:p>
    <w:p w14:paraId="704FEF0E" w14:textId="77777777" w:rsidR="00415F53" w:rsidRPr="00423CD1" w:rsidRDefault="00415F53" w:rsidP="00415F53">
      <w:pPr>
        <w:rPr>
          <w:rFonts w:cs="Times New Roman"/>
        </w:rPr>
      </w:pPr>
      <w:r w:rsidRPr="001C4B3C">
        <w:rPr>
          <w:rFonts w:cs="Times New Roman"/>
          <w:snapToGrid w:val="0"/>
        </w:rPr>
        <w:t xml:space="preserve"> </w:t>
      </w:r>
      <w:r w:rsidRPr="00423CD1">
        <w:rPr>
          <w:rFonts w:cs="Times New Roman"/>
          <w:bCs/>
        </w:rPr>
        <w:t>a</w:t>
      </w:r>
    </w:p>
    <w:p w14:paraId="4592D237" w14:textId="77777777" w:rsidR="00415F53" w:rsidRPr="00423CD1" w:rsidRDefault="00415F53" w:rsidP="00415F53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br/>
        <w:t>zwanym</w:t>
      </w:r>
      <w:r w:rsidRPr="00423CD1">
        <w:rPr>
          <w:rFonts w:cs="Times New Roman"/>
        </w:rPr>
        <w:t xml:space="preserve"> dalej w umowie </w:t>
      </w:r>
      <w:r w:rsidRPr="00423CD1">
        <w:rPr>
          <w:rFonts w:cs="Times New Roman"/>
          <w:b/>
          <w:bCs/>
        </w:rPr>
        <w:t>„Dzierżawcą”</w:t>
      </w:r>
      <w:r w:rsidRPr="00423CD1">
        <w:rPr>
          <w:rFonts w:cs="Times New Roman"/>
        </w:rPr>
        <w:t xml:space="preserve"> </w:t>
      </w:r>
    </w:p>
    <w:p w14:paraId="2C9751A3" w14:textId="2D14FA16" w:rsidR="00415F53" w:rsidRPr="00DE4144" w:rsidRDefault="00415F53" w:rsidP="00415F53">
      <w:pPr>
        <w:jc w:val="both"/>
        <w:rPr>
          <w:rFonts w:cs="Times New Roman"/>
          <w:bCs/>
        </w:rPr>
      </w:pPr>
      <w:r w:rsidRPr="00423CD1">
        <w:rPr>
          <w:rFonts w:cs="Times New Roman"/>
          <w:b/>
        </w:rPr>
        <w:br/>
      </w:r>
      <w:r w:rsidRPr="00423CD1">
        <w:rPr>
          <w:rFonts w:cs="Times New Roman"/>
          <w:b/>
        </w:rPr>
        <w:br/>
      </w:r>
      <w:r w:rsidRPr="00423CD1">
        <w:rPr>
          <w:rFonts w:cs="Times New Roman"/>
          <w:bCs/>
        </w:rPr>
        <w:t xml:space="preserve">W wyniku rozstrzygnięcia </w:t>
      </w:r>
      <w:r w:rsidR="00CE7D7C">
        <w:rPr>
          <w:rFonts w:cs="Times New Roman"/>
          <w:bCs/>
        </w:rPr>
        <w:t>przetarg</w:t>
      </w:r>
      <w:r w:rsidRPr="00423CD1">
        <w:rPr>
          <w:rFonts w:cs="Times New Roman"/>
          <w:bCs/>
        </w:rPr>
        <w:t xml:space="preserve">u ofert </w:t>
      </w:r>
      <w:r w:rsidRPr="00027076">
        <w:rPr>
          <w:rFonts w:cs="Times New Roman"/>
          <w:bCs/>
        </w:rPr>
        <w:t>dotyczące</w:t>
      </w:r>
      <w:r>
        <w:rPr>
          <w:rFonts w:cs="Times New Roman"/>
          <w:bCs/>
        </w:rPr>
        <w:t>go</w:t>
      </w:r>
      <w:r w:rsidRPr="00027076">
        <w:rPr>
          <w:rFonts w:cs="Times New Roman"/>
          <w:bCs/>
        </w:rPr>
        <w:t xml:space="preserve"> przetargu na </w:t>
      </w:r>
      <w:bookmarkStart w:id="0" w:name="_Hlk215130276"/>
      <w:r w:rsidRPr="00027076">
        <w:rPr>
          <w:rFonts w:cs="Times New Roman"/>
          <w:bCs/>
        </w:rPr>
        <w:t xml:space="preserve">dzierżawę powierzchni na usługi gastronomiczne </w:t>
      </w:r>
      <w:r w:rsidRPr="00DE4144">
        <w:rPr>
          <w:rFonts w:cs="Times New Roman"/>
          <w:bCs/>
        </w:rPr>
        <w:t xml:space="preserve">– </w:t>
      </w:r>
      <w:bookmarkEnd w:id="0"/>
      <w:r w:rsidR="005B5166" w:rsidRPr="00DE4144">
        <w:rPr>
          <w:rFonts w:eastAsia="Calibri" w:cs="Times New Roman"/>
          <w:bCs/>
          <w:kern w:val="0"/>
        </w:rPr>
        <w:t>sprzedaż w automatach artykułów gotowych do spożycia</w:t>
      </w:r>
      <w:r w:rsidR="005B5166" w:rsidRPr="00DE4144">
        <w:rPr>
          <w:rFonts w:eastAsia="Calibri" w:cs="Times New Roman"/>
          <w:b/>
          <w:kern w:val="0"/>
        </w:rPr>
        <w:t xml:space="preserve"> </w:t>
      </w:r>
      <w:r w:rsidRPr="00DE4144">
        <w:rPr>
          <w:rFonts w:cs="Times New Roman"/>
          <w:bCs/>
        </w:rPr>
        <w:t>w Szpitalu Specjalistycznym Nr 2 w Bytomiu i po uzyskaniu pozytywnej opinii Rady Społecznej Szpitala strony zawierają umowę o następującej treści:</w:t>
      </w:r>
      <w:r w:rsidRPr="00DE4144">
        <w:rPr>
          <w:rFonts w:cs="Times New Roman"/>
          <w:bCs/>
        </w:rPr>
        <w:tab/>
      </w:r>
      <w:r w:rsidRPr="00DE4144">
        <w:rPr>
          <w:rFonts w:cs="Times New Roman"/>
          <w:bCs/>
        </w:rPr>
        <w:br/>
      </w:r>
    </w:p>
    <w:p w14:paraId="4423A2E5" w14:textId="77777777" w:rsidR="00415F53" w:rsidRPr="00DE4144" w:rsidRDefault="00415F53" w:rsidP="00415F53">
      <w:pPr>
        <w:jc w:val="center"/>
        <w:rPr>
          <w:rFonts w:cs="Times New Roman"/>
          <w:b/>
        </w:rPr>
      </w:pPr>
      <w:r w:rsidRPr="00DE4144">
        <w:rPr>
          <w:rFonts w:cs="Times New Roman"/>
          <w:b/>
        </w:rPr>
        <w:t>§ 1</w:t>
      </w:r>
    </w:p>
    <w:p w14:paraId="262D0C60" w14:textId="77777777" w:rsidR="00415F53" w:rsidRPr="00DE4144" w:rsidRDefault="00415F53" w:rsidP="00415F53">
      <w:pPr>
        <w:jc w:val="center"/>
        <w:rPr>
          <w:rFonts w:cs="Times New Roman"/>
          <w:b/>
        </w:rPr>
      </w:pPr>
    </w:p>
    <w:p w14:paraId="294088E8" w14:textId="4A859214" w:rsidR="00415F53" w:rsidRPr="00DE4144" w:rsidRDefault="00415F53" w:rsidP="00415F53">
      <w:pPr>
        <w:jc w:val="both"/>
        <w:rPr>
          <w:rFonts w:cs="Times New Roman"/>
        </w:rPr>
      </w:pPr>
      <w:r w:rsidRPr="00DE4144">
        <w:rPr>
          <w:rFonts w:cs="Times New Roman"/>
        </w:rPr>
        <w:t>Przedmiotem umowy jest dzierżaw</w:t>
      </w:r>
      <w:r w:rsidR="005B5166" w:rsidRPr="00DE4144">
        <w:rPr>
          <w:rFonts w:cs="Times New Roman"/>
        </w:rPr>
        <w:t>a</w:t>
      </w:r>
      <w:r w:rsidRPr="00DE4144">
        <w:rPr>
          <w:rFonts w:cs="Times New Roman"/>
        </w:rPr>
        <w:t xml:space="preserve"> powierzchni na </w:t>
      </w:r>
      <w:bookmarkStart w:id="1" w:name="_Hlk215130315"/>
      <w:r w:rsidRPr="00DE4144">
        <w:rPr>
          <w:rFonts w:cs="Times New Roman"/>
        </w:rPr>
        <w:t xml:space="preserve">usługi gastronomiczne – </w:t>
      </w:r>
      <w:bookmarkEnd w:id="1"/>
      <w:r w:rsidR="005B5166" w:rsidRPr="00DE4144">
        <w:rPr>
          <w:rFonts w:eastAsia="Calibri" w:cs="Times New Roman"/>
          <w:bCs/>
          <w:kern w:val="0"/>
        </w:rPr>
        <w:t>sprzedaż w automatach artykułów gotowych do spożycia</w:t>
      </w:r>
      <w:r w:rsidR="00D42541" w:rsidRPr="00DE4144">
        <w:rPr>
          <w:rFonts w:cs="Times New Roman"/>
        </w:rPr>
        <w:t xml:space="preserve"> </w:t>
      </w:r>
      <w:r w:rsidRPr="00DE4144">
        <w:rPr>
          <w:rFonts w:cs="Times New Roman"/>
        </w:rPr>
        <w:t>w Szpitalu Specjalistycznym Nr 2 w Bytomiu</w:t>
      </w:r>
      <w:r w:rsidR="009C65E3" w:rsidRPr="00DE4144">
        <w:rPr>
          <w:rFonts w:cs="Times New Roman"/>
        </w:rPr>
        <w:t>.</w:t>
      </w:r>
    </w:p>
    <w:p w14:paraId="2BD0F171" w14:textId="77777777" w:rsidR="00415F53" w:rsidRPr="00DE4144" w:rsidRDefault="00415F53" w:rsidP="00415F53">
      <w:pPr>
        <w:jc w:val="both"/>
        <w:rPr>
          <w:rFonts w:cs="Times New Roman"/>
        </w:rPr>
      </w:pPr>
      <w:r w:rsidRPr="00DE4144">
        <w:rPr>
          <w:rFonts w:cs="Times New Roman"/>
        </w:rPr>
        <w:tab/>
      </w:r>
    </w:p>
    <w:p w14:paraId="1568952B" w14:textId="77777777" w:rsidR="00415F53" w:rsidRPr="00DE4144" w:rsidRDefault="00415F53" w:rsidP="00415F53">
      <w:pPr>
        <w:ind w:left="284"/>
        <w:jc w:val="center"/>
        <w:rPr>
          <w:rFonts w:cs="Times New Roman"/>
          <w:b/>
        </w:rPr>
      </w:pPr>
      <w:r w:rsidRPr="00DE4144">
        <w:rPr>
          <w:rFonts w:cs="Times New Roman"/>
          <w:b/>
        </w:rPr>
        <w:t>§ 2</w:t>
      </w:r>
    </w:p>
    <w:p w14:paraId="0DB31252" w14:textId="3ED1F69D" w:rsidR="00FD3002" w:rsidRPr="00DE4144" w:rsidRDefault="00415F53" w:rsidP="00FD3002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DE4144">
        <w:rPr>
          <w:rFonts w:cs="Times New Roman"/>
          <w:bCs/>
        </w:rPr>
        <w:t xml:space="preserve">Wydzierżawiający oddaje Dzierżawcy przedmiot dzierżawy wymieniony w § 1 do użytku z przeznaczeniem na prowadzenie działalności na usługi gastronomiczne – </w:t>
      </w:r>
      <w:r w:rsidR="005B5166" w:rsidRPr="00DE4144">
        <w:rPr>
          <w:rFonts w:eastAsia="Calibri" w:cs="Times New Roman"/>
          <w:bCs/>
          <w:kern w:val="0"/>
        </w:rPr>
        <w:t>sprzedaż w automatach artykułów gotowych do spożycia</w:t>
      </w:r>
      <w:r w:rsidRPr="00DE4144">
        <w:rPr>
          <w:rFonts w:cs="Times New Roman"/>
          <w:bCs/>
        </w:rPr>
        <w:t>.</w:t>
      </w:r>
    </w:p>
    <w:p w14:paraId="7AD93A0F" w14:textId="76581CC3" w:rsidR="00415F53" w:rsidRPr="00560316" w:rsidRDefault="00415F53" w:rsidP="00560316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FD3002">
        <w:rPr>
          <w:rFonts w:cs="Times New Roman"/>
          <w:bCs/>
        </w:rPr>
        <w:t>Dzierżawca zobowiązuje się do:</w:t>
      </w:r>
      <w:r w:rsidRPr="00FD3002">
        <w:rPr>
          <w:rFonts w:cs="Times New Roman"/>
          <w:bCs/>
        </w:rPr>
        <w:tab/>
        <w:t xml:space="preserve"> </w:t>
      </w:r>
      <w:r w:rsidRPr="00FD3002">
        <w:rPr>
          <w:rFonts w:cs="Times New Roman"/>
          <w:bCs/>
        </w:rPr>
        <w:br/>
        <w:t xml:space="preserve">a) </w:t>
      </w:r>
      <w:r w:rsidR="00123801" w:rsidRPr="009008FD">
        <w:rPr>
          <w:rFonts w:cs="Times New Roman"/>
          <w:bCs/>
        </w:rPr>
        <w:t>zbadania</w:t>
      </w:r>
      <w:r w:rsidR="004D6B24">
        <w:rPr>
          <w:rFonts w:cs="Times New Roman"/>
          <w:bCs/>
          <w:color w:val="FF0000"/>
        </w:rPr>
        <w:t xml:space="preserve"> </w:t>
      </w:r>
      <w:r w:rsidR="004D6B24" w:rsidRPr="00123801">
        <w:rPr>
          <w:rFonts w:cs="Times New Roman"/>
          <w:bCs/>
          <w:color w:val="000000" w:themeColor="text1"/>
        </w:rPr>
        <w:t>funkcjonalności</w:t>
      </w:r>
      <w:r w:rsidRPr="00123801">
        <w:rPr>
          <w:rFonts w:cs="Times New Roman"/>
          <w:bCs/>
          <w:color w:val="000000" w:themeColor="text1"/>
        </w:rPr>
        <w:t xml:space="preserve"> automat</w:t>
      </w:r>
      <w:r w:rsidR="009C65E3">
        <w:rPr>
          <w:rFonts w:cs="Times New Roman"/>
          <w:bCs/>
          <w:color w:val="000000" w:themeColor="text1"/>
        </w:rPr>
        <w:t>ów</w:t>
      </w:r>
      <w:r w:rsidRPr="00123801">
        <w:rPr>
          <w:rFonts w:cs="Times New Roman"/>
          <w:bCs/>
          <w:color w:val="000000" w:themeColor="text1"/>
        </w:rPr>
        <w:t xml:space="preserve"> </w:t>
      </w:r>
      <w:r w:rsidR="004D6B24">
        <w:rPr>
          <w:rFonts w:cs="Times New Roman"/>
          <w:bCs/>
        </w:rPr>
        <w:t xml:space="preserve">w miejscu </w:t>
      </w:r>
      <w:r w:rsidRPr="00FD3002">
        <w:rPr>
          <w:rFonts w:cs="Times New Roman"/>
          <w:bCs/>
        </w:rPr>
        <w:t>wskazanym przez Wydzierżawiającego na własny koszt i ryzyko</w:t>
      </w:r>
      <w:r w:rsidR="00123801">
        <w:rPr>
          <w:rFonts w:cs="Times New Roman"/>
          <w:bCs/>
        </w:rPr>
        <w:t>,</w:t>
      </w:r>
      <w:r w:rsidRPr="00FD3002">
        <w:rPr>
          <w:rFonts w:cs="Times New Roman"/>
          <w:bCs/>
        </w:rPr>
        <w:t xml:space="preserve"> przy zachowaniu przepisów prawnych w zakresie ochrony p. poż. i bhp oraz do zapewnienia serwisu, obsługi oraz ciągłości dostaw towaru do automatu,</w:t>
      </w:r>
      <w:r w:rsidRPr="00FD3002">
        <w:rPr>
          <w:rFonts w:cs="Times New Roman"/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D3002">
        <w:rPr>
          <w:rFonts w:cs="Times New Roman"/>
          <w:bCs/>
        </w:rPr>
        <w:br/>
        <w:t>b) uzgodnienia sposobu instalacji automatu z Działem Techniczno-Gospodarczym Wydzierżawiającego,</w:t>
      </w:r>
      <w:r w:rsidRPr="00FD3002">
        <w:rPr>
          <w:rFonts w:cs="Times New Roman"/>
          <w:bCs/>
        </w:rPr>
        <w:br/>
        <w:t xml:space="preserve">c) wykorzystywania powierzchni dzierżawy wyłącznie w celu postawienia automatu sprzedającego,  </w:t>
      </w:r>
      <w:r w:rsidRPr="00FD3002">
        <w:rPr>
          <w:rFonts w:cs="Times New Roman"/>
          <w:bCs/>
        </w:rPr>
        <w:br/>
      </w:r>
      <w:r w:rsidRPr="00FD3002">
        <w:rPr>
          <w:rFonts w:cs="Times New Roman"/>
          <w:bCs/>
        </w:rPr>
        <w:lastRenderedPageBreak/>
        <w:t>d) ubezpieczenia automatów na własny koszt,</w:t>
      </w:r>
      <w:r w:rsidRPr="00FD3002">
        <w:rPr>
          <w:rFonts w:cs="Times New Roman"/>
          <w:bCs/>
        </w:rPr>
        <w:tab/>
      </w:r>
      <w:r w:rsidRPr="00FD3002">
        <w:rPr>
          <w:rFonts w:cs="Times New Roman"/>
          <w:bCs/>
        </w:rPr>
        <w:br/>
        <w:t>e)</w:t>
      </w:r>
      <w:r w:rsidRPr="00FD3002">
        <w:rPr>
          <w:rFonts w:cs="Times New Roman"/>
          <w:bCs/>
          <w:color w:val="FFFFFF"/>
        </w:rPr>
        <w:t xml:space="preserve"> </w:t>
      </w:r>
      <w:r w:rsidRPr="00FD3002">
        <w:rPr>
          <w:rFonts w:cs="Times New Roman"/>
          <w:bCs/>
        </w:rPr>
        <w:t>niedokonywania jakichkolwiek zmian w otoczeniu</w:t>
      </w:r>
      <w:r w:rsidRPr="00FD3002">
        <w:rPr>
          <w:rFonts w:cs="Times New Roman"/>
          <w:bCs/>
          <w:color w:val="FF0000"/>
        </w:rPr>
        <w:t xml:space="preserve"> </w:t>
      </w:r>
      <w:r w:rsidRPr="00FD3002">
        <w:rPr>
          <w:rFonts w:cs="Times New Roman"/>
          <w:bCs/>
        </w:rPr>
        <w:t>przedmiotu dzierżawy bez uprzedniej pisemnej zgody Wydzierżawiającego.</w:t>
      </w:r>
      <w:r w:rsidRPr="00FD3002">
        <w:rPr>
          <w:rFonts w:cs="Times New Roman"/>
          <w:bCs/>
        </w:rPr>
        <w:tab/>
      </w:r>
    </w:p>
    <w:p w14:paraId="7A9555FE" w14:textId="77777777" w:rsidR="00415F53" w:rsidRDefault="00415F53" w:rsidP="00415F53">
      <w:pPr>
        <w:jc w:val="center"/>
        <w:rPr>
          <w:rFonts w:cs="Times New Roman"/>
          <w:b/>
        </w:rPr>
      </w:pPr>
    </w:p>
    <w:p w14:paraId="4E10FDEA" w14:textId="77777777" w:rsidR="00415F53" w:rsidRDefault="00415F53" w:rsidP="00415F53">
      <w:pPr>
        <w:jc w:val="center"/>
        <w:rPr>
          <w:rFonts w:cs="Times New Roman"/>
          <w:b/>
        </w:rPr>
      </w:pPr>
      <w:r w:rsidRPr="00423CD1">
        <w:rPr>
          <w:rFonts w:cs="Times New Roman"/>
          <w:b/>
        </w:rPr>
        <w:t>§ 3</w:t>
      </w:r>
    </w:p>
    <w:p w14:paraId="7CE9D198" w14:textId="77777777" w:rsidR="00415F53" w:rsidRDefault="00415F53" w:rsidP="00415F53">
      <w:pPr>
        <w:jc w:val="center"/>
        <w:rPr>
          <w:rFonts w:cs="Times New Roman"/>
          <w:b/>
        </w:rPr>
      </w:pPr>
    </w:p>
    <w:p w14:paraId="311AC163" w14:textId="6A462946" w:rsidR="00415F53" w:rsidRPr="00FD3002" w:rsidRDefault="00415F53" w:rsidP="00FD3002">
      <w:pPr>
        <w:pStyle w:val="Akapitzlist"/>
        <w:numPr>
          <w:ilvl w:val="0"/>
          <w:numId w:val="6"/>
        </w:numPr>
        <w:jc w:val="both"/>
        <w:rPr>
          <w:rFonts w:cs="Times New Roman"/>
          <w:b/>
        </w:rPr>
      </w:pPr>
      <w:r w:rsidRPr="00FD3002">
        <w:rPr>
          <w:rFonts w:cs="Times New Roman"/>
        </w:rPr>
        <w:t>Wydzierżawiający nie ponosi odpowiedzialności za uszkodzenia lub zniszczenia automatu oraz wsadu do automatu powstałe nie z jego winy.</w:t>
      </w:r>
    </w:p>
    <w:p w14:paraId="6A79AE88" w14:textId="6FB363C1" w:rsidR="00415F53" w:rsidRPr="00415F53" w:rsidRDefault="00415F53" w:rsidP="00415F53">
      <w:pPr>
        <w:numPr>
          <w:ilvl w:val="0"/>
          <w:numId w:val="6"/>
        </w:numPr>
        <w:jc w:val="both"/>
        <w:rPr>
          <w:rFonts w:cs="Times New Roman"/>
          <w:b/>
        </w:rPr>
      </w:pPr>
      <w:r w:rsidRPr="00415F53">
        <w:rPr>
          <w:rFonts w:cs="Times New Roman"/>
        </w:rPr>
        <w:t xml:space="preserve">Wydzierżawiający zobowiązuje się do </w:t>
      </w:r>
      <w:r w:rsidR="00DE4144" w:rsidRPr="00415F53">
        <w:rPr>
          <w:rFonts w:cs="Times New Roman"/>
        </w:rPr>
        <w:t>nieprowadzenia</w:t>
      </w:r>
      <w:r w:rsidRPr="00415F53">
        <w:rPr>
          <w:rFonts w:cs="Times New Roman"/>
        </w:rPr>
        <w:t xml:space="preserve"> dystrybucji przez własną sprzedaż jak również nie zezwoli w trakcie trwania niniejszej umowy na handel innym podmiotom gospodarczym działającym na swoim terenie.</w:t>
      </w:r>
    </w:p>
    <w:p w14:paraId="592980C1" w14:textId="77777777" w:rsidR="00415F53" w:rsidRPr="00D30639" w:rsidRDefault="00415F53" w:rsidP="00415F53">
      <w:pPr>
        <w:numPr>
          <w:ilvl w:val="0"/>
          <w:numId w:val="6"/>
        </w:numPr>
        <w:jc w:val="both"/>
        <w:rPr>
          <w:rFonts w:cs="Times New Roman"/>
        </w:rPr>
      </w:pPr>
      <w:r w:rsidRPr="00D30639">
        <w:rPr>
          <w:rFonts w:cs="Times New Roman"/>
        </w:rPr>
        <w:t>Dzierżawcy</w:t>
      </w:r>
      <w:r w:rsidRPr="004C2F68">
        <w:rPr>
          <w:rFonts w:cs="Times New Roman"/>
        </w:rPr>
        <w:t xml:space="preserve"> zabrania się udostępniania przedmiotu umowy osobom trzecim lub podnajmowania go bez zgody </w:t>
      </w:r>
      <w:r w:rsidRPr="00D30639">
        <w:rPr>
          <w:rFonts w:cs="Times New Roman"/>
        </w:rPr>
        <w:t>Wydzierżawiającego.</w:t>
      </w:r>
    </w:p>
    <w:p w14:paraId="283D54CA" w14:textId="77777777" w:rsidR="00415F53" w:rsidRDefault="00415F53" w:rsidP="00415F53">
      <w:pPr>
        <w:jc w:val="center"/>
        <w:rPr>
          <w:rFonts w:cs="Times New Roman"/>
          <w:b/>
        </w:rPr>
      </w:pPr>
      <w:r w:rsidRPr="00423CD1">
        <w:rPr>
          <w:rFonts w:cs="Times New Roman"/>
          <w:b/>
        </w:rPr>
        <w:br/>
        <w:t>§ 4</w:t>
      </w:r>
    </w:p>
    <w:p w14:paraId="53EA99B4" w14:textId="77777777" w:rsidR="00415F53" w:rsidRPr="00423CD1" w:rsidRDefault="00415F53" w:rsidP="00415F53">
      <w:pPr>
        <w:jc w:val="center"/>
        <w:rPr>
          <w:rFonts w:cs="Times New Roman"/>
          <w:b/>
        </w:rPr>
      </w:pPr>
    </w:p>
    <w:p w14:paraId="6A1783CD" w14:textId="101911DB" w:rsidR="00415F53" w:rsidRPr="00FD3002" w:rsidRDefault="00415F53" w:rsidP="00FD3002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 w:rsidRPr="00FD3002">
        <w:rPr>
          <w:rFonts w:cs="Times New Roman"/>
        </w:rPr>
        <w:t>Z tytułu umowy dzierżawy powierzchni pod automaty, Dzierżawca począwszy od dnia …/…/…</w:t>
      </w:r>
      <w:r w:rsidRPr="00FD3002">
        <w:rPr>
          <w:rFonts w:cs="Times New Roman"/>
          <w:b/>
          <w:bCs/>
        </w:rPr>
        <w:t xml:space="preserve"> </w:t>
      </w:r>
      <w:r w:rsidRPr="00FD3002">
        <w:rPr>
          <w:rFonts w:cs="Times New Roman"/>
        </w:rPr>
        <w:t>uiszczać będzie stałą opłatę miesięczną w wysokości ………. PLN netto</w:t>
      </w:r>
      <w:r w:rsidR="009C65E3">
        <w:rPr>
          <w:rFonts w:cs="Times New Roman"/>
        </w:rPr>
        <w:t xml:space="preserve"> za m2</w:t>
      </w:r>
      <w:r w:rsidRPr="00FD3002">
        <w:rPr>
          <w:rFonts w:cs="Times New Roman"/>
        </w:rPr>
        <w:t>, do której doliczony zostanie podatek VAT w wysokości zgodnej z obowiązującymi przepisami</w:t>
      </w:r>
      <w:r w:rsidR="002574E5">
        <w:rPr>
          <w:rFonts w:cs="Times New Roman"/>
        </w:rPr>
        <w:t xml:space="preserve"> oraz koszty dodatkowe za media.</w:t>
      </w:r>
    </w:p>
    <w:p w14:paraId="23284184" w14:textId="77777777" w:rsidR="00415F53" w:rsidRDefault="00415F53" w:rsidP="00415F53">
      <w:pPr>
        <w:numPr>
          <w:ilvl w:val="0"/>
          <w:numId w:val="7"/>
        </w:numPr>
        <w:jc w:val="both"/>
        <w:rPr>
          <w:rFonts w:cs="Times New Roman"/>
        </w:rPr>
      </w:pPr>
      <w:r w:rsidRPr="004C2F68">
        <w:rPr>
          <w:rFonts w:cs="Times New Roman"/>
        </w:rPr>
        <w:t xml:space="preserve">Należność będzie płatna na podstawie faktury VAT, na konto bankowe wskazane przez </w:t>
      </w:r>
      <w:r w:rsidRPr="00D30639">
        <w:rPr>
          <w:rFonts w:cs="Times New Roman"/>
        </w:rPr>
        <w:t>Wydzierżawiającego</w:t>
      </w:r>
      <w:r w:rsidRPr="004C2F68">
        <w:rPr>
          <w:rFonts w:cs="Times New Roman"/>
        </w:rPr>
        <w:t xml:space="preserve"> w terminie 21 dni od daty prawidłowego wystawienia faktury.</w:t>
      </w:r>
    </w:p>
    <w:p w14:paraId="5A6629F6" w14:textId="77777777" w:rsidR="00415F53" w:rsidRPr="00460E9B" w:rsidRDefault="00415F53" w:rsidP="00415F53">
      <w:pPr>
        <w:numPr>
          <w:ilvl w:val="0"/>
          <w:numId w:val="7"/>
        </w:numPr>
        <w:jc w:val="both"/>
        <w:rPr>
          <w:rFonts w:cs="Times New Roman"/>
        </w:rPr>
      </w:pPr>
      <w:r>
        <w:t>Czynsz ustalony w pkt.1 będzie rewaloryzowany w okresach rocznych o wskaźnik wzrostu cen, towarów i usług konsumpcyjnych ogłoszony przez GUS. Pierwsza indeksacja nastąpi począwszy od następnego roku, po roku, w którym wydany został przedmiot dzierżawy. Czynsz za niepełny okres rozliczeniowy będzie naliczany proporcjonalnie do czasu trwania najmu.</w:t>
      </w:r>
    </w:p>
    <w:p w14:paraId="1C64A75F" w14:textId="77777777" w:rsidR="00415F53" w:rsidRPr="00423CD1" w:rsidRDefault="00415F53" w:rsidP="00415F53">
      <w:pPr>
        <w:rPr>
          <w:rFonts w:cs="Times New Roman"/>
          <w:b/>
          <w:bCs/>
        </w:rPr>
      </w:pPr>
    </w:p>
    <w:p w14:paraId="5C75BBA8" w14:textId="77777777" w:rsidR="00415F53" w:rsidRPr="007D7DBB" w:rsidRDefault="00415F53" w:rsidP="00415F53">
      <w:pPr>
        <w:jc w:val="center"/>
        <w:rPr>
          <w:rFonts w:cs="Times New Roman"/>
          <w:b/>
        </w:rPr>
      </w:pPr>
      <w:r w:rsidRPr="00423CD1">
        <w:rPr>
          <w:rFonts w:cs="Times New Roman"/>
          <w:b/>
        </w:rPr>
        <w:t>§ 5</w:t>
      </w:r>
    </w:p>
    <w:p w14:paraId="2BACF533" w14:textId="77777777" w:rsidR="00415F53" w:rsidRDefault="00415F53" w:rsidP="00415F53">
      <w:pPr>
        <w:widowControl/>
        <w:suppressAutoHyphens w:val="0"/>
        <w:rPr>
          <w:rFonts w:cs="Times New Roman"/>
          <w:b/>
          <w:bCs/>
        </w:rPr>
      </w:pPr>
    </w:p>
    <w:p w14:paraId="25475ED9" w14:textId="1E5DDD49" w:rsidR="00415F53" w:rsidRPr="00FD3002" w:rsidRDefault="00415F53" w:rsidP="00FD3002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cs="Times New Roman"/>
          <w:b/>
        </w:rPr>
      </w:pPr>
      <w:r w:rsidRPr="00FD3002">
        <w:rPr>
          <w:rFonts w:cs="Times New Roman"/>
        </w:rPr>
        <w:t xml:space="preserve">Umowa zostaje zawarta na okres </w:t>
      </w:r>
      <w:r w:rsidR="00FD02B5">
        <w:rPr>
          <w:rFonts w:cs="Times New Roman"/>
        </w:rPr>
        <w:t>3</w:t>
      </w:r>
      <w:r w:rsidRPr="00FD3002">
        <w:rPr>
          <w:rFonts w:cs="Times New Roman"/>
        </w:rPr>
        <w:t xml:space="preserve"> lat tj. od……. r. do …… r.</w:t>
      </w:r>
    </w:p>
    <w:p w14:paraId="3E0E82F3" w14:textId="36B6DD3C" w:rsidR="00415F53" w:rsidRPr="00651831" w:rsidRDefault="00415F53" w:rsidP="00415F53">
      <w:pPr>
        <w:widowControl/>
        <w:numPr>
          <w:ilvl w:val="0"/>
          <w:numId w:val="8"/>
        </w:numPr>
        <w:suppressAutoHyphens w:val="0"/>
        <w:jc w:val="both"/>
        <w:rPr>
          <w:rFonts w:cs="Times New Roman"/>
          <w:b/>
        </w:rPr>
      </w:pPr>
      <w:r w:rsidRPr="004C2F68">
        <w:rPr>
          <w:rFonts w:cs="Times New Roman"/>
        </w:rPr>
        <w:t xml:space="preserve">Umowa może zostać przedłużona na następne trzyletnie okresy po uzyskaniu pozytywnej opinii </w:t>
      </w:r>
      <w:r>
        <w:rPr>
          <w:rFonts w:cs="Times New Roman"/>
        </w:rPr>
        <w:t xml:space="preserve">Rady Społecznej Szpital Specjalistycznego Nr 2 w Bytomiu </w:t>
      </w:r>
      <w:r w:rsidRPr="004C2F68">
        <w:rPr>
          <w:rFonts w:cs="Times New Roman"/>
        </w:rPr>
        <w:t>w przypadku rzetelnego</w:t>
      </w:r>
      <w:r>
        <w:rPr>
          <w:rFonts w:cs="Times New Roman"/>
        </w:rPr>
        <w:t xml:space="preserve"> </w:t>
      </w:r>
      <w:r w:rsidRPr="004C2F68">
        <w:rPr>
          <w:rFonts w:cs="Times New Roman"/>
        </w:rPr>
        <w:t>i terminowego</w:t>
      </w:r>
      <w:r>
        <w:rPr>
          <w:rFonts w:cs="Times New Roman"/>
        </w:rPr>
        <w:t xml:space="preserve"> </w:t>
      </w:r>
      <w:r w:rsidRPr="004C2F68">
        <w:rPr>
          <w:rFonts w:cs="Times New Roman"/>
        </w:rPr>
        <w:t xml:space="preserve">wywiązywania się </w:t>
      </w:r>
      <w:r w:rsidRPr="00A64A72">
        <w:rPr>
          <w:rFonts w:cs="Times New Roman"/>
        </w:rPr>
        <w:t xml:space="preserve">Dzierżawcy </w:t>
      </w:r>
      <w:r w:rsidRPr="004C2F68">
        <w:rPr>
          <w:rFonts w:cs="Times New Roman"/>
        </w:rPr>
        <w:t>z warunków umowy.</w:t>
      </w:r>
    </w:p>
    <w:p w14:paraId="4DC26F21" w14:textId="77777777" w:rsidR="00415F53" w:rsidRPr="004C2F68" w:rsidRDefault="00415F53" w:rsidP="00415F53">
      <w:pPr>
        <w:widowControl/>
        <w:numPr>
          <w:ilvl w:val="0"/>
          <w:numId w:val="8"/>
        </w:numPr>
        <w:suppressAutoHyphens w:val="0"/>
        <w:rPr>
          <w:rFonts w:cs="Times New Roman"/>
          <w:b/>
        </w:rPr>
      </w:pPr>
      <w:r w:rsidRPr="004C2F68">
        <w:rPr>
          <w:rFonts w:cs="Times New Roman"/>
        </w:rPr>
        <w:t>W czasie trwania umowy:</w:t>
      </w:r>
    </w:p>
    <w:p w14:paraId="372E3070" w14:textId="037F477F" w:rsidR="00415F53" w:rsidRDefault="00415F53" w:rsidP="00415F53">
      <w:pPr>
        <w:widowControl/>
        <w:numPr>
          <w:ilvl w:val="1"/>
          <w:numId w:val="3"/>
        </w:numPr>
        <w:tabs>
          <w:tab w:val="left" w:pos="993"/>
        </w:tabs>
        <w:suppressAutoHyphens w:val="0"/>
        <w:ind w:left="993" w:hanging="284"/>
        <w:jc w:val="both"/>
        <w:rPr>
          <w:rFonts w:cs="Times New Roman"/>
          <w:b/>
        </w:rPr>
      </w:pPr>
      <w:r w:rsidRPr="00423CD1">
        <w:rPr>
          <w:rFonts w:cs="Times New Roman"/>
        </w:rPr>
        <w:t xml:space="preserve">każda ze stron może wypowiedzieć ją z zachowaniem </w:t>
      </w:r>
      <w:r>
        <w:rPr>
          <w:rFonts w:cs="Times New Roman"/>
        </w:rPr>
        <w:t>3</w:t>
      </w:r>
      <w:r w:rsidRPr="00423CD1">
        <w:rPr>
          <w:rFonts w:cs="Times New Roman"/>
        </w:rPr>
        <w:t>-miesięcznego okresu</w:t>
      </w:r>
      <w:r>
        <w:rPr>
          <w:rFonts w:cs="Times New Roman"/>
        </w:rPr>
        <w:t xml:space="preserve"> </w:t>
      </w:r>
      <w:r w:rsidRPr="00423CD1">
        <w:rPr>
          <w:rFonts w:cs="Times New Roman"/>
        </w:rPr>
        <w:t>wypowiedzenia</w:t>
      </w:r>
      <w:r w:rsidR="00651831">
        <w:rPr>
          <w:rFonts w:cs="Times New Roman"/>
        </w:rPr>
        <w:t xml:space="preserve"> ze skutkiem na koniec miesiąca kalendarzowego</w:t>
      </w:r>
    </w:p>
    <w:p w14:paraId="0204FE4D" w14:textId="77777777" w:rsidR="00415F53" w:rsidRPr="004C2F68" w:rsidRDefault="00415F53" w:rsidP="00415F53">
      <w:pPr>
        <w:widowControl/>
        <w:numPr>
          <w:ilvl w:val="1"/>
          <w:numId w:val="3"/>
        </w:numPr>
        <w:tabs>
          <w:tab w:val="left" w:pos="993"/>
        </w:tabs>
        <w:suppressAutoHyphens w:val="0"/>
        <w:ind w:left="993" w:hanging="284"/>
        <w:jc w:val="both"/>
        <w:rPr>
          <w:rFonts w:cs="Times New Roman"/>
          <w:b/>
        </w:rPr>
      </w:pPr>
      <w:r>
        <w:rPr>
          <w:rFonts w:cs="Times New Roman"/>
        </w:rPr>
        <w:t xml:space="preserve">rozwiązać </w:t>
      </w:r>
      <w:r w:rsidRPr="004C2F68">
        <w:rPr>
          <w:rFonts w:cs="Times New Roman"/>
        </w:rPr>
        <w:t>na zasadzie porozumienia stron.</w:t>
      </w:r>
    </w:p>
    <w:p w14:paraId="149C79A3" w14:textId="77777777" w:rsidR="00415F53" w:rsidRPr="004C2F68" w:rsidRDefault="00415F53" w:rsidP="00415F53">
      <w:pPr>
        <w:widowControl/>
        <w:numPr>
          <w:ilvl w:val="0"/>
          <w:numId w:val="8"/>
        </w:numPr>
        <w:suppressAutoHyphens w:val="0"/>
        <w:jc w:val="both"/>
        <w:rPr>
          <w:rFonts w:cs="Times New Roman"/>
          <w:b/>
        </w:rPr>
      </w:pPr>
      <w:r w:rsidRPr="004C2F68">
        <w:rPr>
          <w:rFonts w:cs="Times New Roman"/>
        </w:rPr>
        <w:t>Rozwiązanie umowy ze skutkiem natychmiastowym może nastąpić w szczególności, jeśli:</w:t>
      </w:r>
    </w:p>
    <w:p w14:paraId="51F31564" w14:textId="77777777" w:rsidR="00415F53" w:rsidRDefault="00415F53" w:rsidP="00415F53">
      <w:pPr>
        <w:widowControl/>
        <w:numPr>
          <w:ilvl w:val="0"/>
          <w:numId w:val="4"/>
        </w:numPr>
        <w:tabs>
          <w:tab w:val="left" w:pos="851"/>
          <w:tab w:val="left" w:pos="993"/>
        </w:tabs>
        <w:suppressAutoHyphens w:val="0"/>
        <w:ind w:left="993" w:hanging="284"/>
        <w:jc w:val="both"/>
        <w:rPr>
          <w:rFonts w:cs="Times New Roman"/>
        </w:rPr>
      </w:pPr>
      <w:r w:rsidRPr="00A64A72">
        <w:rPr>
          <w:rFonts w:cs="Times New Roman"/>
        </w:rPr>
        <w:t xml:space="preserve">Dzierżawca </w:t>
      </w:r>
      <w:r w:rsidRPr="00423CD1">
        <w:rPr>
          <w:rFonts w:cs="Times New Roman"/>
        </w:rPr>
        <w:t>dopuszcza się zwłoki z zapłatą czynszu co najmniej przez dwa pełne okresy płatności pomimo uprzedzenia na piśmie o zamiarze rozwiązania w trybie natychmiastowym umowy dzierżawy i wyznaczenia dodatkowego miesięcznego terminu do zapłaty zaległych i bieżących należności wraz z odsetkami za opóźnienia;</w:t>
      </w:r>
    </w:p>
    <w:p w14:paraId="7588907D" w14:textId="77777777" w:rsidR="00415F53" w:rsidRPr="006F1520" w:rsidRDefault="00415F53" w:rsidP="00415F53">
      <w:pPr>
        <w:widowControl/>
        <w:numPr>
          <w:ilvl w:val="0"/>
          <w:numId w:val="4"/>
        </w:numPr>
        <w:tabs>
          <w:tab w:val="left" w:pos="851"/>
          <w:tab w:val="left" w:pos="993"/>
        </w:tabs>
        <w:suppressAutoHyphens w:val="0"/>
        <w:ind w:left="993" w:hanging="284"/>
        <w:jc w:val="both"/>
        <w:rPr>
          <w:rFonts w:cs="Times New Roman"/>
        </w:rPr>
      </w:pPr>
      <w:r w:rsidRPr="006F1520">
        <w:rPr>
          <w:rFonts w:cs="Times New Roman"/>
        </w:rPr>
        <w:t>Dzierżawca nie podpisze aneksu w terminie 14 dni od daty doręczenia aneksu, przewidują to przepisy Kodeksu cywilnego;</w:t>
      </w:r>
    </w:p>
    <w:p w14:paraId="3FEC4086" w14:textId="0C22F0B6" w:rsidR="00415F53" w:rsidRPr="00560316" w:rsidRDefault="00415F53" w:rsidP="00415F53">
      <w:pPr>
        <w:widowControl/>
        <w:numPr>
          <w:ilvl w:val="0"/>
          <w:numId w:val="4"/>
        </w:numPr>
        <w:tabs>
          <w:tab w:val="left" w:pos="851"/>
          <w:tab w:val="left" w:pos="993"/>
        </w:tabs>
        <w:suppressAutoHyphens w:val="0"/>
        <w:ind w:left="993" w:hanging="284"/>
        <w:jc w:val="both"/>
        <w:rPr>
          <w:rFonts w:cs="Times New Roman"/>
        </w:rPr>
      </w:pPr>
      <w:r w:rsidRPr="004C2F68">
        <w:rPr>
          <w:rFonts w:cs="Times New Roman"/>
        </w:rPr>
        <w:lastRenderedPageBreak/>
        <w:t>druga strona narusza którykolwiek z warunków umowy i nie dokonała usunięcia tych naruszeń w ciągu 14 dni od daty pisemnego zawiadomienia o tym fakcie.</w:t>
      </w:r>
    </w:p>
    <w:p w14:paraId="34ADD288" w14:textId="77777777" w:rsidR="00560316" w:rsidRDefault="00560316" w:rsidP="00560316">
      <w:pPr>
        <w:jc w:val="center"/>
        <w:rPr>
          <w:rFonts w:cs="Times New Roman"/>
          <w:b/>
        </w:rPr>
      </w:pPr>
    </w:p>
    <w:p w14:paraId="35B64FA7" w14:textId="6AA41B07" w:rsidR="00415F53" w:rsidRDefault="00415F53" w:rsidP="00560316">
      <w:pPr>
        <w:jc w:val="center"/>
        <w:rPr>
          <w:rFonts w:cs="Times New Roman"/>
          <w:b/>
          <w:bCs/>
        </w:rPr>
      </w:pPr>
      <w:r w:rsidRPr="00423CD1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6</w:t>
      </w:r>
    </w:p>
    <w:p w14:paraId="2E1A88F2" w14:textId="77777777" w:rsidR="00415F53" w:rsidRDefault="00415F53" w:rsidP="00415F53">
      <w:pPr>
        <w:jc w:val="both"/>
        <w:rPr>
          <w:rFonts w:cs="Times New Roman"/>
          <w:b/>
          <w:bCs/>
        </w:rPr>
      </w:pPr>
    </w:p>
    <w:p w14:paraId="5B0D808C" w14:textId="2987EE3D" w:rsidR="00415F53" w:rsidRPr="009008FD" w:rsidRDefault="00560316" w:rsidP="00415F53">
      <w:pPr>
        <w:jc w:val="both"/>
        <w:rPr>
          <w:rFonts w:cs="Times New Roman"/>
          <w:b/>
        </w:rPr>
      </w:pPr>
      <w:r w:rsidRPr="009008FD">
        <w:rPr>
          <w:rFonts w:eastAsia="Times New Roman" w:cs="Times New Roman"/>
          <w:kern w:val="0"/>
          <w:lang w:bidi="ar-SA"/>
        </w:rPr>
        <w:t>Dzierżawca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s.1) i ustawą z dnia 10 maja 2018r. o ochronie danych osobowych (Dz. U. 2019 poz. 1781) wyraża zgodę na przetwarzanie danych osobowych w zakresie niezbędnym do realizacji zawartej Umowy.</w:t>
      </w:r>
    </w:p>
    <w:p w14:paraId="30096ACE" w14:textId="77777777" w:rsidR="00415F53" w:rsidRPr="009008FD" w:rsidRDefault="00415F53" w:rsidP="00415F53">
      <w:pPr>
        <w:jc w:val="center"/>
        <w:rPr>
          <w:rFonts w:cs="Times New Roman"/>
          <w:b/>
        </w:rPr>
      </w:pPr>
      <w:r w:rsidRPr="009008FD">
        <w:rPr>
          <w:rFonts w:cs="Times New Roman"/>
          <w:b/>
        </w:rPr>
        <w:t>§ 7</w:t>
      </w:r>
    </w:p>
    <w:p w14:paraId="7453398C" w14:textId="77777777" w:rsidR="00415F53" w:rsidRPr="009008FD" w:rsidRDefault="00415F53" w:rsidP="00415F53">
      <w:pPr>
        <w:jc w:val="center"/>
        <w:rPr>
          <w:rFonts w:cs="Times New Roman"/>
          <w:b/>
        </w:rPr>
      </w:pPr>
    </w:p>
    <w:p w14:paraId="37D3B276" w14:textId="77777777" w:rsidR="00415F53" w:rsidRPr="009008FD" w:rsidRDefault="00415F53" w:rsidP="00415F53">
      <w:pPr>
        <w:jc w:val="both"/>
        <w:rPr>
          <w:rFonts w:cs="Times New Roman"/>
        </w:rPr>
      </w:pPr>
      <w:r w:rsidRPr="009008FD">
        <w:rPr>
          <w:rFonts w:cs="Times New Roman"/>
        </w:rPr>
        <w:t>W przypadku powtarzających się uszkodzeń i dewastacji automatów z winy osób trzecich Dzierżawca zachowuje prawo do wycofania automatów w każdej chwili i rozwiązania umowy bez zachowania okresu wypowiedzenia.</w:t>
      </w:r>
    </w:p>
    <w:p w14:paraId="4F72236C" w14:textId="77777777" w:rsidR="00415F53" w:rsidRDefault="00415F53" w:rsidP="00415F53">
      <w:pPr>
        <w:jc w:val="center"/>
        <w:rPr>
          <w:rFonts w:cs="Times New Roman"/>
          <w:b/>
        </w:rPr>
      </w:pPr>
    </w:p>
    <w:p w14:paraId="68C5B5CE" w14:textId="77777777" w:rsidR="00415F53" w:rsidRDefault="00415F53" w:rsidP="00415F53">
      <w:pPr>
        <w:jc w:val="center"/>
        <w:rPr>
          <w:rFonts w:cs="Times New Roman"/>
          <w:b/>
        </w:rPr>
      </w:pPr>
      <w:r w:rsidRPr="00423CD1">
        <w:rPr>
          <w:rFonts w:cs="Times New Roman"/>
          <w:b/>
        </w:rPr>
        <w:t xml:space="preserve">§ </w:t>
      </w:r>
      <w:r>
        <w:rPr>
          <w:rFonts w:cs="Times New Roman"/>
          <w:b/>
        </w:rPr>
        <w:t>8</w:t>
      </w:r>
    </w:p>
    <w:p w14:paraId="03DC9C4C" w14:textId="77777777" w:rsidR="00415F53" w:rsidRPr="00423CD1" w:rsidRDefault="00415F53" w:rsidP="00415F53">
      <w:pPr>
        <w:jc w:val="center"/>
        <w:rPr>
          <w:rFonts w:cs="Times New Roman"/>
          <w:b/>
        </w:rPr>
      </w:pPr>
    </w:p>
    <w:p w14:paraId="4164B7C5" w14:textId="77777777" w:rsidR="00415F53" w:rsidRPr="00460E9B" w:rsidRDefault="00415F53" w:rsidP="00415F53">
      <w:pPr>
        <w:widowControl/>
        <w:tabs>
          <w:tab w:val="left" w:pos="720"/>
        </w:tabs>
        <w:suppressAutoHyphens w:val="0"/>
        <w:autoSpaceDE w:val="0"/>
        <w:jc w:val="both"/>
        <w:rPr>
          <w:rFonts w:eastAsia="Times New Roman" w:cs="Times New Roman"/>
          <w:kern w:val="0"/>
          <w:lang w:eastAsia="pl-PL" w:bidi="ar-SA"/>
        </w:rPr>
      </w:pPr>
      <w:r w:rsidRPr="00460E9B">
        <w:rPr>
          <w:rFonts w:eastAsia="Times New Roman" w:cs="Times New Roman"/>
          <w:kern w:val="0"/>
          <w:lang w:eastAsia="pl-PL" w:bidi="ar-SA"/>
        </w:rPr>
        <w:t>Każda zmiana postanowień niniejszej umowy wymaga formy pisemnej w postaci aneksu pod rygorem nieważności - z tym, że zmia</w:t>
      </w:r>
      <w:r>
        <w:rPr>
          <w:rFonts w:eastAsia="Times New Roman" w:cs="Times New Roman"/>
          <w:kern w:val="0"/>
          <w:lang w:eastAsia="pl-PL" w:bidi="ar-SA"/>
        </w:rPr>
        <w:t xml:space="preserve">ny wysokości czynszu dzierżawy </w:t>
      </w:r>
      <w:r w:rsidRPr="00460E9B">
        <w:rPr>
          <w:rFonts w:eastAsia="Times New Roman" w:cs="Times New Roman"/>
          <w:kern w:val="0"/>
          <w:lang w:eastAsia="pl-PL" w:bidi="ar-SA"/>
        </w:rPr>
        <w:t>nie wymagają aneksu</w:t>
      </w:r>
      <w:r>
        <w:rPr>
          <w:rFonts w:eastAsia="Times New Roman" w:cs="Times New Roman"/>
          <w:kern w:val="0"/>
          <w:lang w:eastAsia="pl-PL" w:bidi="ar-SA"/>
        </w:rPr>
        <w:t xml:space="preserve">                         </w:t>
      </w:r>
      <w:r w:rsidRPr="00460E9B">
        <w:rPr>
          <w:rFonts w:eastAsia="Times New Roman" w:cs="Times New Roman"/>
          <w:kern w:val="0"/>
          <w:lang w:eastAsia="pl-PL" w:bidi="ar-SA"/>
        </w:rPr>
        <w:t xml:space="preserve"> i o wszystkich tych zmianach Wydzierżawiający będzie informował Dzierżawcę pisemnie.</w:t>
      </w:r>
    </w:p>
    <w:p w14:paraId="4FEAE831" w14:textId="77777777" w:rsidR="00415F53" w:rsidRPr="00423CD1" w:rsidRDefault="00415F53" w:rsidP="00415F53">
      <w:pPr>
        <w:rPr>
          <w:rFonts w:cs="Times New Roman"/>
        </w:rPr>
      </w:pPr>
    </w:p>
    <w:p w14:paraId="01DA81A9" w14:textId="77777777" w:rsidR="00415F53" w:rsidRPr="00423CD1" w:rsidRDefault="00415F53" w:rsidP="00415F53">
      <w:pPr>
        <w:jc w:val="center"/>
        <w:rPr>
          <w:rFonts w:cs="Times New Roman"/>
          <w:b/>
        </w:rPr>
      </w:pPr>
      <w:r w:rsidRPr="00423CD1">
        <w:rPr>
          <w:rFonts w:cs="Times New Roman"/>
          <w:b/>
        </w:rPr>
        <w:t xml:space="preserve">§ </w:t>
      </w:r>
      <w:r>
        <w:rPr>
          <w:rFonts w:cs="Times New Roman"/>
          <w:b/>
        </w:rPr>
        <w:t>9</w:t>
      </w:r>
    </w:p>
    <w:p w14:paraId="36ACEC6A" w14:textId="77777777" w:rsidR="00415F53" w:rsidRPr="00423CD1" w:rsidRDefault="00415F53" w:rsidP="00415F53">
      <w:pPr>
        <w:rPr>
          <w:rFonts w:cs="Times New Roman"/>
        </w:rPr>
      </w:pPr>
      <w:r w:rsidRPr="00423CD1">
        <w:rPr>
          <w:rFonts w:cs="Times New Roman"/>
        </w:rPr>
        <w:t>W sprawach nieuregulowanych niniejszą umową mają zastosowanie przepisy Kodeksu Cywilnego</w:t>
      </w:r>
    </w:p>
    <w:p w14:paraId="22F664F2" w14:textId="77777777" w:rsidR="00415F53" w:rsidRPr="00423CD1" w:rsidRDefault="00415F53" w:rsidP="00415F53">
      <w:pPr>
        <w:rPr>
          <w:rFonts w:cs="Times New Roman"/>
        </w:rPr>
      </w:pPr>
    </w:p>
    <w:p w14:paraId="618B5880" w14:textId="77777777" w:rsidR="00415F53" w:rsidRPr="00423CD1" w:rsidRDefault="00415F53" w:rsidP="00415F53">
      <w:pPr>
        <w:jc w:val="center"/>
        <w:rPr>
          <w:rFonts w:cs="Times New Roman"/>
          <w:b/>
        </w:rPr>
      </w:pPr>
      <w:r w:rsidRPr="00423CD1">
        <w:rPr>
          <w:rFonts w:cs="Times New Roman"/>
          <w:b/>
        </w:rPr>
        <w:t>§ 1</w:t>
      </w:r>
      <w:r>
        <w:rPr>
          <w:rFonts w:cs="Times New Roman"/>
          <w:b/>
        </w:rPr>
        <w:t>0</w:t>
      </w:r>
    </w:p>
    <w:p w14:paraId="39CF165E" w14:textId="77777777" w:rsidR="00415F53" w:rsidRPr="006F1520" w:rsidRDefault="00415F53" w:rsidP="00415F53">
      <w:pPr>
        <w:pStyle w:val="Tekstpodstawowy"/>
        <w:jc w:val="both"/>
        <w:rPr>
          <w:rFonts w:cs="Times New Roman"/>
        </w:rPr>
      </w:pPr>
      <w:r w:rsidRPr="00423CD1">
        <w:rPr>
          <w:rFonts w:cs="Times New Roman"/>
        </w:rPr>
        <w:t xml:space="preserve">Sprawy sporne, wynikłe na tle niniejszej umowy, rozstrzygać będzie sąd właściwy miejscowo </w:t>
      </w:r>
      <w:r w:rsidRPr="00423CD1">
        <w:rPr>
          <w:rFonts w:cs="Times New Roman"/>
        </w:rPr>
        <w:br/>
        <w:t xml:space="preserve">dla </w:t>
      </w:r>
      <w:r w:rsidRPr="006F1520">
        <w:rPr>
          <w:rFonts w:cs="Times New Roman"/>
        </w:rPr>
        <w:t>Wydzierżawiającego.</w:t>
      </w:r>
    </w:p>
    <w:p w14:paraId="5899F541" w14:textId="77777777" w:rsidR="00415F53" w:rsidRDefault="00415F53" w:rsidP="00415F53">
      <w:pPr>
        <w:jc w:val="center"/>
        <w:rPr>
          <w:rFonts w:cs="Times New Roman"/>
          <w:b/>
        </w:rPr>
      </w:pPr>
      <w:r w:rsidRPr="00423CD1">
        <w:rPr>
          <w:rFonts w:cs="Times New Roman"/>
          <w:b/>
        </w:rPr>
        <w:br/>
        <w:t>§ 1</w:t>
      </w:r>
      <w:r>
        <w:rPr>
          <w:rFonts w:cs="Times New Roman"/>
          <w:b/>
        </w:rPr>
        <w:t>1</w:t>
      </w:r>
    </w:p>
    <w:p w14:paraId="2562A80A" w14:textId="77777777" w:rsidR="00415F53" w:rsidRPr="00423CD1" w:rsidRDefault="00415F53" w:rsidP="00415F53">
      <w:pPr>
        <w:jc w:val="center"/>
        <w:rPr>
          <w:rFonts w:cs="Times New Roman"/>
          <w:b/>
        </w:rPr>
      </w:pPr>
    </w:p>
    <w:p w14:paraId="54D550E9" w14:textId="77777777" w:rsidR="00415F53" w:rsidRPr="00423CD1" w:rsidRDefault="00415F53" w:rsidP="00415F53">
      <w:pPr>
        <w:jc w:val="both"/>
        <w:rPr>
          <w:rFonts w:cs="Times New Roman"/>
        </w:rPr>
      </w:pPr>
      <w:r w:rsidRPr="00423CD1">
        <w:rPr>
          <w:rFonts w:cs="Times New Roman"/>
        </w:rPr>
        <w:t>Umowa została sporządzona w dwóch jednobrzmiących egzemplarzach po jednym dla każdej ze stron.</w:t>
      </w:r>
    </w:p>
    <w:p w14:paraId="168DED36" w14:textId="77777777" w:rsidR="00415F53" w:rsidRPr="00423CD1" w:rsidRDefault="00415F53" w:rsidP="00415F53">
      <w:pPr>
        <w:rPr>
          <w:rFonts w:cs="Times New Roman"/>
          <w:b/>
          <w:bCs/>
        </w:rPr>
      </w:pPr>
    </w:p>
    <w:p w14:paraId="5DD2000A" w14:textId="77777777" w:rsidR="00415F53" w:rsidRDefault="00415F53" w:rsidP="00415F53">
      <w:pPr>
        <w:rPr>
          <w:b/>
          <w:bCs/>
        </w:rPr>
      </w:pPr>
    </w:p>
    <w:p w14:paraId="5C586E27" w14:textId="77777777" w:rsidR="00415F53" w:rsidRDefault="00415F53" w:rsidP="00415F53">
      <w:r>
        <w:rPr>
          <w:rFonts w:eastAsia="Times New Roman" w:cs="Times New Roman"/>
        </w:rPr>
        <w:t xml:space="preserve">              </w:t>
      </w:r>
      <w:r>
        <w:rPr>
          <w:rFonts w:eastAsia="Times New Roman" w:cs="Times New Roman"/>
        </w:rPr>
        <w:br/>
        <w:t xml:space="preserve">            </w:t>
      </w:r>
      <w:r>
        <w:rPr>
          <w:b/>
          <w:bCs/>
        </w:rPr>
        <w:t xml:space="preserve">WYDZIERŻAWIAJĄCY                                                             DZIERŻAWCA    </w:t>
      </w:r>
    </w:p>
    <w:p w14:paraId="7AA699C5" w14:textId="41D712F7" w:rsidR="00911936" w:rsidRPr="00911936" w:rsidRDefault="00911936" w:rsidP="009B0C00"/>
    <w:sectPr w:rsidR="00911936" w:rsidRPr="00911936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DA5C" w14:textId="77777777" w:rsidR="00E30D58" w:rsidRDefault="00E30D58" w:rsidP="002F4BC5">
      <w:r>
        <w:separator/>
      </w:r>
    </w:p>
  </w:endnote>
  <w:endnote w:type="continuationSeparator" w:id="0">
    <w:p w14:paraId="4F9F8BB3" w14:textId="77777777" w:rsidR="00E30D58" w:rsidRDefault="00E30D58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520706"/>
      <w:docPartObj>
        <w:docPartGallery w:val="Page Numbers (Bottom of Page)"/>
        <w:docPartUnique/>
      </w:docPartObj>
    </w:sdtPr>
    <w:sdtContent>
      <w:p w14:paraId="36B11A5E" w14:textId="0254D80A" w:rsidR="00415F53" w:rsidRDefault="00415F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4693FF2C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1071" w14:textId="77777777" w:rsidR="00E30D58" w:rsidRDefault="00E30D58" w:rsidP="002F4BC5">
      <w:r>
        <w:separator/>
      </w:r>
    </w:p>
  </w:footnote>
  <w:footnote w:type="continuationSeparator" w:id="0">
    <w:p w14:paraId="0BD51A78" w14:textId="77777777" w:rsidR="00E30D58" w:rsidRDefault="00E30D58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08" w:hanging="360"/>
      </w:pPr>
      <w:rPr>
        <w:sz w:val="24"/>
        <w:szCs w:val="24"/>
      </w:rPr>
    </w:lvl>
  </w:abstractNum>
  <w:abstractNum w:abstractNumId="1" w15:restartNumberingAfterBreak="0">
    <w:nsid w:val="0FD753D1"/>
    <w:multiLevelType w:val="hybridMultilevel"/>
    <w:tmpl w:val="11147666"/>
    <w:lvl w:ilvl="0" w:tplc="5E0693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4B25"/>
    <w:multiLevelType w:val="hybridMultilevel"/>
    <w:tmpl w:val="B41E6322"/>
    <w:lvl w:ilvl="0" w:tplc="9FB8F47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95084"/>
    <w:multiLevelType w:val="hybridMultilevel"/>
    <w:tmpl w:val="0170A3A2"/>
    <w:lvl w:ilvl="0" w:tplc="03F06F4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126CA"/>
    <w:multiLevelType w:val="hybridMultilevel"/>
    <w:tmpl w:val="FBD23A0A"/>
    <w:lvl w:ilvl="0" w:tplc="04150019">
      <w:start w:val="1"/>
      <w:numFmt w:val="lowerLetter"/>
      <w:lvlText w:val="%1."/>
      <w:lvlJc w:val="left"/>
      <w:pPr>
        <w:ind w:left="18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3260" w:hanging="180"/>
      </w:pPr>
    </w:lvl>
    <w:lvl w:ilvl="3" w:tplc="0415000F" w:tentative="1">
      <w:start w:val="1"/>
      <w:numFmt w:val="decimal"/>
      <w:lvlText w:val="%4."/>
      <w:lvlJc w:val="left"/>
      <w:pPr>
        <w:ind w:left="3980" w:hanging="360"/>
      </w:pPr>
    </w:lvl>
    <w:lvl w:ilvl="4" w:tplc="04150019" w:tentative="1">
      <w:start w:val="1"/>
      <w:numFmt w:val="lowerLetter"/>
      <w:lvlText w:val="%5."/>
      <w:lvlJc w:val="left"/>
      <w:pPr>
        <w:ind w:left="4700" w:hanging="360"/>
      </w:pPr>
    </w:lvl>
    <w:lvl w:ilvl="5" w:tplc="0415001B" w:tentative="1">
      <w:start w:val="1"/>
      <w:numFmt w:val="lowerRoman"/>
      <w:lvlText w:val="%6."/>
      <w:lvlJc w:val="right"/>
      <w:pPr>
        <w:ind w:left="5420" w:hanging="180"/>
      </w:pPr>
    </w:lvl>
    <w:lvl w:ilvl="6" w:tplc="0415000F" w:tentative="1">
      <w:start w:val="1"/>
      <w:numFmt w:val="decimal"/>
      <w:lvlText w:val="%7."/>
      <w:lvlJc w:val="left"/>
      <w:pPr>
        <w:ind w:left="6140" w:hanging="360"/>
      </w:pPr>
    </w:lvl>
    <w:lvl w:ilvl="7" w:tplc="04150019" w:tentative="1">
      <w:start w:val="1"/>
      <w:numFmt w:val="lowerLetter"/>
      <w:lvlText w:val="%8."/>
      <w:lvlJc w:val="left"/>
      <w:pPr>
        <w:ind w:left="6860" w:hanging="360"/>
      </w:pPr>
    </w:lvl>
    <w:lvl w:ilvl="8" w:tplc="0415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7C55D5"/>
    <w:multiLevelType w:val="hybridMultilevel"/>
    <w:tmpl w:val="BEFEBD9C"/>
    <w:lvl w:ilvl="0" w:tplc="04150019">
      <w:start w:val="1"/>
      <w:numFmt w:val="lowerLetter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30533F"/>
    <w:multiLevelType w:val="hybridMultilevel"/>
    <w:tmpl w:val="A04AAA22"/>
    <w:lvl w:ilvl="0" w:tplc="69E87E2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00D8"/>
    <w:multiLevelType w:val="hybridMultilevel"/>
    <w:tmpl w:val="94FAB126"/>
    <w:lvl w:ilvl="0" w:tplc="9858DEC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1"/>
  </w:num>
  <w:num w:numId="2" w16cid:durableId="2133163117">
    <w:abstractNumId w:val="5"/>
  </w:num>
  <w:num w:numId="3" w16cid:durableId="1610238554">
    <w:abstractNumId w:val="4"/>
  </w:num>
  <w:num w:numId="4" w16cid:durableId="825706542">
    <w:abstractNumId w:val="6"/>
  </w:num>
  <w:num w:numId="5" w16cid:durableId="1595631387">
    <w:abstractNumId w:val="7"/>
  </w:num>
  <w:num w:numId="6" w16cid:durableId="1144273723">
    <w:abstractNumId w:val="2"/>
  </w:num>
  <w:num w:numId="7" w16cid:durableId="2037539568">
    <w:abstractNumId w:val="8"/>
  </w:num>
  <w:num w:numId="8" w16cid:durableId="151719495">
    <w:abstractNumId w:val="3"/>
  </w:num>
  <w:num w:numId="9" w16cid:durableId="6507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0523E"/>
    <w:rsid w:val="000244AD"/>
    <w:rsid w:val="00044FB8"/>
    <w:rsid w:val="000A486B"/>
    <w:rsid w:val="00123801"/>
    <w:rsid w:val="00172526"/>
    <w:rsid w:val="001C1E10"/>
    <w:rsid w:val="002574E5"/>
    <w:rsid w:val="00285AF7"/>
    <w:rsid w:val="002F4BC5"/>
    <w:rsid w:val="0031645A"/>
    <w:rsid w:val="00321F9E"/>
    <w:rsid w:val="00323A31"/>
    <w:rsid w:val="00383110"/>
    <w:rsid w:val="003D28BC"/>
    <w:rsid w:val="003E3D99"/>
    <w:rsid w:val="00415F53"/>
    <w:rsid w:val="00434971"/>
    <w:rsid w:val="004355BB"/>
    <w:rsid w:val="0048735D"/>
    <w:rsid w:val="004B1744"/>
    <w:rsid w:val="004D6B24"/>
    <w:rsid w:val="005029A4"/>
    <w:rsid w:val="00527742"/>
    <w:rsid w:val="00535406"/>
    <w:rsid w:val="00560316"/>
    <w:rsid w:val="00571642"/>
    <w:rsid w:val="00575DB3"/>
    <w:rsid w:val="005B5166"/>
    <w:rsid w:val="005D00BD"/>
    <w:rsid w:val="00625643"/>
    <w:rsid w:val="00644700"/>
    <w:rsid w:val="00651831"/>
    <w:rsid w:val="006B52D6"/>
    <w:rsid w:val="006D752E"/>
    <w:rsid w:val="007277F1"/>
    <w:rsid w:val="007F1E7E"/>
    <w:rsid w:val="00880E5D"/>
    <w:rsid w:val="0089669B"/>
    <w:rsid w:val="008B3759"/>
    <w:rsid w:val="009008FD"/>
    <w:rsid w:val="00911539"/>
    <w:rsid w:val="00911936"/>
    <w:rsid w:val="00985931"/>
    <w:rsid w:val="009B0C00"/>
    <w:rsid w:val="009B758E"/>
    <w:rsid w:val="009B7655"/>
    <w:rsid w:val="009C65E3"/>
    <w:rsid w:val="00A46108"/>
    <w:rsid w:val="00A66E95"/>
    <w:rsid w:val="00AD031C"/>
    <w:rsid w:val="00B37A1F"/>
    <w:rsid w:val="00B41688"/>
    <w:rsid w:val="00B43616"/>
    <w:rsid w:val="00B7487F"/>
    <w:rsid w:val="00BF7891"/>
    <w:rsid w:val="00C577A2"/>
    <w:rsid w:val="00CE7D7C"/>
    <w:rsid w:val="00D174C6"/>
    <w:rsid w:val="00D42541"/>
    <w:rsid w:val="00D77822"/>
    <w:rsid w:val="00DE4144"/>
    <w:rsid w:val="00E30D58"/>
    <w:rsid w:val="00E67A12"/>
    <w:rsid w:val="00ED31D6"/>
    <w:rsid w:val="00F442F6"/>
    <w:rsid w:val="00FD02B5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paragraph" w:styleId="Tekstpodstawowy">
    <w:name w:val="Body Text"/>
    <w:basedOn w:val="Normalny"/>
    <w:link w:val="TekstpodstawowyZnak"/>
    <w:rsid w:val="00415F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5F53"/>
    <w:rPr>
      <w:rFonts w:ascii="Times New Roman" w:eastAsia="SimSun" w:hAnsi="Times New Roman" w:cs="Mang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9</cp:revision>
  <cp:lastPrinted>2026-02-09T11:32:00Z</cp:lastPrinted>
  <dcterms:created xsi:type="dcterms:W3CDTF">2026-02-09T09:22:00Z</dcterms:created>
  <dcterms:modified xsi:type="dcterms:W3CDTF">2026-03-18T09:56:00Z</dcterms:modified>
</cp:coreProperties>
</file>