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72BA" w14:textId="698FBACE" w:rsidR="008605F6" w:rsidRPr="00665293" w:rsidRDefault="008605F6" w:rsidP="003B7024">
      <w:pPr>
        <w:spacing w:line="360" w:lineRule="auto"/>
        <w:jc w:val="right"/>
        <w:rPr>
          <w:rFonts w:ascii="Times New Roman" w:hAnsi="Times New Roman" w:cs="Times New Roman"/>
        </w:rPr>
      </w:pPr>
      <w:r>
        <w:rPr>
          <w:rFonts w:ascii="Times New Roman" w:hAnsi="Times New Roman" w:cs="Times New Roman"/>
        </w:rPr>
        <w:t xml:space="preserve">Załącznik nr 1 do Zarządzenia Dyrektora nr      </w:t>
      </w:r>
      <w:r w:rsidR="00B31978">
        <w:rPr>
          <w:rFonts w:ascii="Times New Roman" w:hAnsi="Times New Roman" w:cs="Times New Roman"/>
        </w:rPr>
        <w:t>1381</w:t>
      </w:r>
      <w:r>
        <w:rPr>
          <w:rFonts w:ascii="Times New Roman" w:hAnsi="Times New Roman" w:cs="Times New Roman"/>
        </w:rPr>
        <w:t xml:space="preserve">    /202</w:t>
      </w:r>
      <w:r w:rsidR="004B3847">
        <w:rPr>
          <w:rFonts w:ascii="Times New Roman" w:hAnsi="Times New Roman" w:cs="Times New Roman"/>
        </w:rPr>
        <w:t>6</w:t>
      </w:r>
    </w:p>
    <w:p w14:paraId="57AF15EC" w14:textId="77777777" w:rsidR="008605F6" w:rsidRPr="00665293" w:rsidRDefault="008605F6" w:rsidP="003B7024">
      <w:pPr>
        <w:spacing w:line="360" w:lineRule="auto"/>
        <w:rPr>
          <w:rFonts w:ascii="Times New Roman" w:hAnsi="Times New Roman" w:cs="Times New Roman"/>
        </w:rPr>
      </w:pPr>
    </w:p>
    <w:p w14:paraId="7977779A" w14:textId="13CCBDD5" w:rsidR="008605F6" w:rsidRPr="00E02915" w:rsidRDefault="008605F6" w:rsidP="00E02915">
      <w:pPr>
        <w:spacing w:line="360" w:lineRule="auto"/>
        <w:jc w:val="center"/>
        <w:rPr>
          <w:rFonts w:ascii="Times New Roman" w:hAnsi="Times New Roman" w:cs="Times New Roman"/>
          <w:b/>
          <w:bCs/>
          <w:sz w:val="32"/>
          <w:szCs w:val="32"/>
        </w:rPr>
      </w:pPr>
      <w:r w:rsidRPr="00665293">
        <w:rPr>
          <w:rFonts w:ascii="Times New Roman" w:hAnsi="Times New Roman" w:cs="Times New Roman"/>
          <w:b/>
          <w:bCs/>
          <w:sz w:val="32"/>
          <w:szCs w:val="32"/>
        </w:rPr>
        <w:t xml:space="preserve">KARTA PRAW PACJENTA </w:t>
      </w:r>
      <w:r w:rsidRPr="00665293">
        <w:rPr>
          <w:rFonts w:ascii="Times New Roman" w:hAnsi="Times New Roman" w:cs="Times New Roman"/>
          <w:b/>
          <w:bCs/>
          <w:sz w:val="32"/>
          <w:szCs w:val="32"/>
        </w:rPr>
        <w:br/>
        <w:t>SZPITALA SPECJALISTYCZNEGO NR</w:t>
      </w:r>
      <w:r w:rsidR="00B70297">
        <w:rPr>
          <w:rFonts w:ascii="Times New Roman" w:hAnsi="Times New Roman" w:cs="Times New Roman"/>
          <w:b/>
          <w:bCs/>
          <w:sz w:val="32"/>
          <w:szCs w:val="32"/>
        </w:rPr>
        <w:t xml:space="preserve"> </w:t>
      </w:r>
      <w:r w:rsidRPr="00665293">
        <w:rPr>
          <w:rFonts w:ascii="Times New Roman" w:hAnsi="Times New Roman" w:cs="Times New Roman"/>
          <w:b/>
          <w:bCs/>
          <w:sz w:val="32"/>
          <w:szCs w:val="32"/>
        </w:rPr>
        <w:t>2 W BYTOMIU</w:t>
      </w:r>
    </w:p>
    <w:p w14:paraId="3E07ACCD" w14:textId="5B24D70B" w:rsidR="008605F6" w:rsidRPr="00E02915" w:rsidRDefault="00142D85" w:rsidP="003B7024">
      <w:pPr>
        <w:spacing w:line="360" w:lineRule="auto"/>
        <w:rPr>
          <w:rFonts w:ascii="Times New Roman" w:hAnsi="Times New Roman" w:cs="Times New Roman"/>
          <w:sz w:val="20"/>
          <w:szCs w:val="20"/>
        </w:rPr>
      </w:pPr>
      <w:r>
        <w:rPr>
          <w:rFonts w:ascii="Times New Roman" w:hAnsi="Times New Roman" w:cs="Times New Roman"/>
          <w:sz w:val="20"/>
          <w:szCs w:val="20"/>
        </w:rPr>
        <w:t xml:space="preserve">Opracowano na podstawie:  Ustawa </w:t>
      </w:r>
      <w:r w:rsidR="008605F6" w:rsidRPr="008605F6">
        <w:rPr>
          <w:rFonts w:ascii="Times New Roman" w:hAnsi="Times New Roman" w:cs="Times New Roman"/>
          <w:sz w:val="20"/>
          <w:szCs w:val="20"/>
        </w:rPr>
        <w:t xml:space="preserve">z dnia 6 listopada 2008 r. </w:t>
      </w:r>
      <w:r w:rsidR="00283D27">
        <w:rPr>
          <w:rFonts w:ascii="Times New Roman" w:hAnsi="Times New Roman" w:cs="Times New Roman"/>
          <w:sz w:val="20"/>
          <w:szCs w:val="20"/>
        </w:rPr>
        <w:t>o</w:t>
      </w:r>
      <w:r w:rsidR="008605F6" w:rsidRPr="008605F6">
        <w:rPr>
          <w:rFonts w:ascii="Times New Roman" w:hAnsi="Times New Roman" w:cs="Times New Roman"/>
          <w:sz w:val="20"/>
          <w:szCs w:val="20"/>
        </w:rPr>
        <w:t xml:space="preserve"> prawach pacjenta i Rzeczniku Praw Pacje</w:t>
      </w:r>
      <w:r>
        <w:rPr>
          <w:rFonts w:ascii="Times New Roman" w:hAnsi="Times New Roman" w:cs="Times New Roman"/>
          <w:sz w:val="20"/>
          <w:szCs w:val="20"/>
        </w:rPr>
        <w:t>nta (</w:t>
      </w:r>
      <w:r w:rsidR="008605F6" w:rsidRPr="008605F6">
        <w:rPr>
          <w:rFonts w:ascii="Times New Roman" w:hAnsi="Times New Roman" w:cs="Times New Roman"/>
          <w:sz w:val="20"/>
          <w:szCs w:val="20"/>
        </w:rPr>
        <w:t xml:space="preserve">Dz. U. z 2024 r. poz. 581 z późn. zm.) </w:t>
      </w:r>
    </w:p>
    <w:p w14:paraId="06F1A079" w14:textId="77777777" w:rsidR="008605F6" w:rsidRPr="00142D85" w:rsidRDefault="008605F6" w:rsidP="003B7024">
      <w:pPr>
        <w:spacing w:line="360" w:lineRule="auto"/>
        <w:rPr>
          <w:rFonts w:ascii="Times New Roman" w:hAnsi="Times New Roman" w:cs="Times New Roman"/>
          <w:b/>
          <w:bCs/>
        </w:rPr>
      </w:pPr>
      <w:r w:rsidRPr="00142D85">
        <w:rPr>
          <w:rFonts w:ascii="Times New Roman" w:hAnsi="Times New Roman" w:cs="Times New Roman"/>
          <w:b/>
          <w:bCs/>
        </w:rPr>
        <w:t xml:space="preserve">Prawo pacjenta do świadczeń zdrowotnych (opieki, leczenia) </w:t>
      </w:r>
    </w:p>
    <w:p w14:paraId="678AB340" w14:textId="3315D006" w:rsidR="008605F6" w:rsidRPr="00142D85" w:rsidRDefault="008605F6" w:rsidP="00142D85">
      <w:pPr>
        <w:pStyle w:val="Akapitzlist"/>
        <w:numPr>
          <w:ilvl w:val="0"/>
          <w:numId w:val="2"/>
        </w:numPr>
        <w:spacing w:line="360" w:lineRule="auto"/>
        <w:rPr>
          <w:rFonts w:ascii="Times New Roman" w:hAnsi="Times New Roman" w:cs="Times New Roman"/>
        </w:rPr>
      </w:pPr>
      <w:r w:rsidRPr="008605F6">
        <w:rPr>
          <w:rFonts w:ascii="Times New Roman" w:hAnsi="Times New Roman" w:cs="Times New Roman"/>
        </w:rPr>
        <w:t>Pacjent ma prawo do świadczeń zdrowotnych odpowiadających wymaganiom wiedzy medycznej, a w sytuacji ograniczonych możliwości udzielania odpowiednich świadczeń</w:t>
      </w:r>
      <w:r w:rsidR="00283D27">
        <w:rPr>
          <w:rFonts w:ascii="Times New Roman" w:hAnsi="Times New Roman" w:cs="Times New Roman"/>
        </w:rPr>
        <w:t xml:space="preserve"> </w:t>
      </w:r>
      <w:r w:rsidR="00283D27" w:rsidRPr="00EA2781">
        <w:rPr>
          <w:rFonts w:ascii="Times New Roman" w:hAnsi="Times New Roman" w:cs="Times New Roman"/>
        </w:rPr>
        <w:t>zdrowotnych, do przejrzystej, obiektywnej,</w:t>
      </w:r>
      <w:r w:rsidR="00283D27">
        <w:rPr>
          <w:rFonts w:ascii="Times New Roman" w:hAnsi="Times New Roman" w:cs="Times New Roman"/>
        </w:rPr>
        <w:t xml:space="preserve"> </w:t>
      </w:r>
      <w:r w:rsidRPr="008605F6">
        <w:rPr>
          <w:rFonts w:ascii="Times New Roman" w:hAnsi="Times New Roman" w:cs="Times New Roman"/>
        </w:rPr>
        <w:t>opartej na kryteriach medycznych</w:t>
      </w:r>
      <w:r w:rsidR="00283D27">
        <w:rPr>
          <w:rFonts w:ascii="Times New Roman" w:hAnsi="Times New Roman" w:cs="Times New Roman"/>
        </w:rPr>
        <w:t>,</w:t>
      </w:r>
      <w:r w:rsidRPr="008605F6">
        <w:rPr>
          <w:rFonts w:ascii="Times New Roman" w:hAnsi="Times New Roman" w:cs="Times New Roman"/>
        </w:rPr>
        <w:t xml:space="preserve"> procedury ustalającej kolejność dostępu do tych świadczeń. </w:t>
      </w:r>
    </w:p>
    <w:p w14:paraId="52F6B730" w14:textId="56A610EB" w:rsidR="008605F6" w:rsidRPr="00142D85" w:rsidRDefault="008605F6" w:rsidP="00142D85">
      <w:pPr>
        <w:pStyle w:val="Akapitzlist"/>
        <w:numPr>
          <w:ilvl w:val="0"/>
          <w:numId w:val="2"/>
        </w:numPr>
        <w:spacing w:line="360" w:lineRule="auto"/>
        <w:rPr>
          <w:rFonts w:ascii="Times New Roman" w:hAnsi="Times New Roman" w:cs="Times New Roman"/>
        </w:rPr>
      </w:pPr>
      <w:r w:rsidRPr="008605F6">
        <w:rPr>
          <w:rFonts w:ascii="Times New Roman" w:hAnsi="Times New Roman" w:cs="Times New Roman"/>
        </w:rPr>
        <w:t xml:space="preserve">W stanie </w:t>
      </w:r>
      <w:r w:rsidRPr="00EA2781">
        <w:rPr>
          <w:rFonts w:ascii="Times New Roman" w:hAnsi="Times New Roman" w:cs="Times New Roman"/>
        </w:rPr>
        <w:t>nagłym –</w:t>
      </w:r>
      <w:r w:rsidR="00283D27" w:rsidRPr="00EA2781">
        <w:rPr>
          <w:rFonts w:ascii="Times New Roman" w:hAnsi="Times New Roman" w:cs="Times New Roman"/>
        </w:rPr>
        <w:t xml:space="preserve"> Pacjent ma prawo do natychmiastowego udzielenia świadczeń zdrowotnych ze względu na zagrożenie zdrowia lub życia.</w:t>
      </w:r>
    </w:p>
    <w:p w14:paraId="66577A4E" w14:textId="1597BEF9" w:rsidR="008605F6" w:rsidRDefault="008605F6" w:rsidP="00142D85">
      <w:pPr>
        <w:pStyle w:val="Akapitzlist"/>
        <w:numPr>
          <w:ilvl w:val="0"/>
          <w:numId w:val="2"/>
        </w:numPr>
        <w:spacing w:line="360" w:lineRule="auto"/>
        <w:rPr>
          <w:rFonts w:ascii="Times New Roman" w:hAnsi="Times New Roman" w:cs="Times New Roman"/>
        </w:rPr>
      </w:pPr>
      <w:r w:rsidRPr="008605F6">
        <w:rPr>
          <w:rFonts w:ascii="Times New Roman" w:hAnsi="Times New Roman" w:cs="Times New Roman"/>
        </w:rPr>
        <w:t xml:space="preserve">Pacjent ma prawo, aby udzielający mu świadczeń zdrowotnych lekarz zasięgnął opinii innego lekarza lub zwołał konsylium </w:t>
      </w:r>
      <w:r w:rsidRPr="00EA2781">
        <w:rPr>
          <w:rFonts w:ascii="Times New Roman" w:hAnsi="Times New Roman" w:cs="Times New Roman"/>
        </w:rPr>
        <w:t xml:space="preserve">lekarskie, a </w:t>
      </w:r>
      <w:r w:rsidR="00283D27" w:rsidRPr="00EA2781">
        <w:rPr>
          <w:rFonts w:ascii="Times New Roman" w:hAnsi="Times New Roman" w:cs="Times New Roman"/>
        </w:rPr>
        <w:t xml:space="preserve">także, aby </w:t>
      </w:r>
      <w:r w:rsidRPr="00EA2781">
        <w:rPr>
          <w:rFonts w:ascii="Times New Roman" w:hAnsi="Times New Roman" w:cs="Times New Roman"/>
        </w:rPr>
        <w:t>pielęgniarka zasięgnęła</w:t>
      </w:r>
      <w:r w:rsidRPr="008605F6">
        <w:rPr>
          <w:rFonts w:ascii="Times New Roman" w:hAnsi="Times New Roman" w:cs="Times New Roman"/>
        </w:rPr>
        <w:t xml:space="preserve"> opinii innej pielęgniarki. Okoliczności te zostaną odnotowane w dokumentacji medycznej pacjenta. </w:t>
      </w:r>
    </w:p>
    <w:p w14:paraId="397CD41F" w14:textId="74BCB1F5" w:rsidR="00283D27" w:rsidRPr="00EA2781" w:rsidRDefault="00283D27" w:rsidP="00142D85">
      <w:pPr>
        <w:pStyle w:val="Akapitzlist"/>
        <w:numPr>
          <w:ilvl w:val="0"/>
          <w:numId w:val="2"/>
        </w:numPr>
        <w:spacing w:line="360" w:lineRule="auto"/>
        <w:rPr>
          <w:rFonts w:ascii="Times New Roman" w:hAnsi="Times New Roman" w:cs="Times New Roman"/>
        </w:rPr>
      </w:pPr>
      <w:r w:rsidRPr="00EA2781">
        <w:rPr>
          <w:rFonts w:ascii="Times New Roman" w:hAnsi="Times New Roman" w:cs="Times New Roman"/>
        </w:rPr>
        <w:t>Pacjent ma prawo do świadczeń zdrowotnych udzielanych z należytą starannością.</w:t>
      </w:r>
    </w:p>
    <w:p w14:paraId="6F88F7F8" w14:textId="45321F60" w:rsidR="008605F6" w:rsidRPr="00142D85" w:rsidRDefault="008605F6" w:rsidP="00142D85">
      <w:pPr>
        <w:pStyle w:val="Akapitzlist"/>
        <w:numPr>
          <w:ilvl w:val="0"/>
          <w:numId w:val="2"/>
        </w:numPr>
        <w:spacing w:line="360" w:lineRule="auto"/>
        <w:rPr>
          <w:rFonts w:ascii="Times New Roman" w:hAnsi="Times New Roman" w:cs="Times New Roman"/>
        </w:rPr>
      </w:pPr>
      <w:r w:rsidRPr="008605F6">
        <w:rPr>
          <w:rFonts w:ascii="Times New Roman" w:hAnsi="Times New Roman" w:cs="Times New Roman"/>
        </w:rPr>
        <w:t xml:space="preserve">Pacjent ma prawo do opieki pielęgnacyjnej sprawowanej przez członka rodziny lub przez inną wskazaną przez siebie osobę, chyba że jest to niemożliwe ze względów epidemicznych lub ze względu na bezpieczeństwo zdrowia pacjenta lub chorych przebywających w tym samym pomieszczeniu. </w:t>
      </w:r>
    </w:p>
    <w:p w14:paraId="457F2D7A" w14:textId="13547150" w:rsidR="008605F6" w:rsidRPr="00142D85" w:rsidRDefault="008605F6" w:rsidP="00142D85">
      <w:pPr>
        <w:spacing w:line="360" w:lineRule="auto"/>
        <w:rPr>
          <w:rFonts w:ascii="Times New Roman" w:hAnsi="Times New Roman" w:cs="Times New Roman"/>
          <w:b/>
          <w:bCs/>
        </w:rPr>
      </w:pPr>
      <w:r w:rsidRPr="00142D85">
        <w:rPr>
          <w:rFonts w:ascii="Times New Roman" w:hAnsi="Times New Roman" w:cs="Times New Roman"/>
          <w:b/>
          <w:bCs/>
        </w:rPr>
        <w:t>Prawo pacjenta do informacji</w:t>
      </w:r>
    </w:p>
    <w:p w14:paraId="4AF4DAB0" w14:textId="23DC8153" w:rsidR="008605F6" w:rsidRPr="008605F6" w:rsidRDefault="008605F6" w:rsidP="003B7024">
      <w:pPr>
        <w:pStyle w:val="Akapitzlist"/>
        <w:numPr>
          <w:ilvl w:val="0"/>
          <w:numId w:val="3"/>
        </w:numPr>
        <w:spacing w:line="360" w:lineRule="auto"/>
        <w:rPr>
          <w:rFonts w:ascii="Times New Roman" w:hAnsi="Times New Roman" w:cs="Times New Roman"/>
        </w:rPr>
      </w:pPr>
      <w:r w:rsidRPr="008605F6">
        <w:rPr>
          <w:rFonts w:ascii="Times New Roman" w:hAnsi="Times New Roman" w:cs="Times New Roman"/>
        </w:rPr>
        <w:t>Informacja o usługach zdrowotnych Szpitala i o tym, jak z nich korzystać jest dostępna dla wszystkich pacjentów Szpitala</w:t>
      </w:r>
      <w:r w:rsidR="00BB40DE">
        <w:rPr>
          <w:rFonts w:ascii="Times New Roman" w:hAnsi="Times New Roman" w:cs="Times New Roman"/>
        </w:rPr>
        <w:t xml:space="preserve">. Informacje te znajdują się na tablicach </w:t>
      </w:r>
      <w:r w:rsidRPr="008605F6">
        <w:rPr>
          <w:rFonts w:ascii="Times New Roman" w:hAnsi="Times New Roman" w:cs="Times New Roman"/>
        </w:rPr>
        <w:t>informacyjn</w:t>
      </w:r>
      <w:r w:rsidR="00BB40DE">
        <w:rPr>
          <w:rFonts w:ascii="Times New Roman" w:hAnsi="Times New Roman" w:cs="Times New Roman"/>
        </w:rPr>
        <w:t>ych</w:t>
      </w:r>
      <w:r w:rsidRPr="008605F6">
        <w:rPr>
          <w:rFonts w:ascii="Times New Roman" w:hAnsi="Times New Roman" w:cs="Times New Roman"/>
        </w:rPr>
        <w:t xml:space="preserve"> na każdym oddziale oraz </w:t>
      </w:r>
      <w:r w:rsidR="00BB40DE">
        <w:rPr>
          <w:rFonts w:ascii="Times New Roman" w:hAnsi="Times New Roman" w:cs="Times New Roman"/>
        </w:rPr>
        <w:t>na stronie</w:t>
      </w:r>
      <w:r w:rsidRPr="008605F6">
        <w:rPr>
          <w:rFonts w:ascii="Times New Roman" w:hAnsi="Times New Roman" w:cs="Times New Roman"/>
        </w:rPr>
        <w:t xml:space="preserve"> internetow</w:t>
      </w:r>
      <w:r w:rsidR="00BB40DE">
        <w:rPr>
          <w:rFonts w:ascii="Times New Roman" w:hAnsi="Times New Roman" w:cs="Times New Roman"/>
        </w:rPr>
        <w:t>ej Szpitala</w:t>
      </w:r>
      <w:r w:rsidRPr="008605F6">
        <w:rPr>
          <w:rFonts w:ascii="Times New Roman" w:hAnsi="Times New Roman" w:cs="Times New Roman"/>
        </w:rPr>
        <w:t xml:space="preserve">. </w:t>
      </w:r>
    </w:p>
    <w:p w14:paraId="6F9186EE" w14:textId="67E24AF1" w:rsidR="008605F6" w:rsidRDefault="008605F6" w:rsidP="003B7024">
      <w:pPr>
        <w:pStyle w:val="Akapitzlist"/>
        <w:numPr>
          <w:ilvl w:val="0"/>
          <w:numId w:val="3"/>
        </w:numPr>
        <w:spacing w:line="360" w:lineRule="auto"/>
        <w:rPr>
          <w:rFonts w:ascii="Times New Roman" w:hAnsi="Times New Roman" w:cs="Times New Roman"/>
        </w:rPr>
      </w:pPr>
      <w:r w:rsidRPr="00EA2781">
        <w:rPr>
          <w:rFonts w:ascii="Times New Roman" w:hAnsi="Times New Roman" w:cs="Times New Roman"/>
        </w:rPr>
        <w:t>P</w:t>
      </w:r>
      <w:r w:rsidR="00C76783" w:rsidRPr="00EA2781">
        <w:rPr>
          <w:rFonts w:ascii="Times New Roman" w:hAnsi="Times New Roman" w:cs="Times New Roman"/>
        </w:rPr>
        <w:t>acjent</w:t>
      </w:r>
      <w:r w:rsidR="00C86E55" w:rsidRPr="00EA2781">
        <w:rPr>
          <w:rFonts w:ascii="Times New Roman" w:hAnsi="Times New Roman" w:cs="Times New Roman"/>
        </w:rPr>
        <w:t>, w tym pacjent małoletni, który ukończył 16 lat,</w:t>
      </w:r>
      <w:r w:rsidR="00C76783" w:rsidRPr="00EA2781">
        <w:rPr>
          <w:rFonts w:ascii="Times New Roman" w:hAnsi="Times New Roman" w:cs="Times New Roman"/>
        </w:rPr>
        <w:t xml:space="preserve"> ma prawo</w:t>
      </w:r>
      <w:r w:rsidRPr="00EA2781">
        <w:rPr>
          <w:rFonts w:ascii="Times New Roman" w:hAnsi="Times New Roman" w:cs="Times New Roman"/>
        </w:rPr>
        <w:t xml:space="preserve"> do uzyskania od lekarza przystępnej </w:t>
      </w:r>
      <w:r w:rsidR="00283D27" w:rsidRPr="00EA2781">
        <w:rPr>
          <w:rFonts w:ascii="Times New Roman" w:hAnsi="Times New Roman" w:cs="Times New Roman"/>
        </w:rPr>
        <w:t xml:space="preserve">zrozumiałej </w:t>
      </w:r>
      <w:r w:rsidRPr="00EA2781">
        <w:rPr>
          <w:rFonts w:ascii="Times New Roman" w:hAnsi="Times New Roman" w:cs="Times New Roman"/>
        </w:rPr>
        <w:t>informacji o swoim stanie zdrowia, rozpoznaniu</w:t>
      </w:r>
      <w:r w:rsidRPr="008605F6">
        <w:rPr>
          <w:rFonts w:ascii="Times New Roman" w:hAnsi="Times New Roman" w:cs="Times New Roman"/>
        </w:rPr>
        <w:t>, proponowanych oraz możliwych metodach diagnostycznych</w:t>
      </w:r>
      <w:r w:rsidR="00283D27">
        <w:rPr>
          <w:rFonts w:ascii="Times New Roman" w:hAnsi="Times New Roman" w:cs="Times New Roman"/>
        </w:rPr>
        <w:t xml:space="preserve"> i</w:t>
      </w:r>
      <w:r w:rsidRPr="008605F6">
        <w:rPr>
          <w:rFonts w:ascii="Times New Roman" w:hAnsi="Times New Roman" w:cs="Times New Roman"/>
        </w:rPr>
        <w:t xml:space="preserve"> leczniczych, dających się przewidzieć następstwach ich zastosowania albo zaniechania, wynikach leczenia oraz rokowaniach.</w:t>
      </w:r>
    </w:p>
    <w:p w14:paraId="522FFC40" w14:textId="240C05E1" w:rsidR="00BB40DE" w:rsidRPr="00BB40DE" w:rsidRDefault="00BB40DE" w:rsidP="00BB40DE">
      <w:pPr>
        <w:pStyle w:val="Akapitzlist"/>
        <w:numPr>
          <w:ilvl w:val="0"/>
          <w:numId w:val="3"/>
        </w:numPr>
        <w:spacing w:line="360" w:lineRule="auto"/>
        <w:rPr>
          <w:rFonts w:ascii="Times New Roman" w:hAnsi="Times New Roman" w:cs="Times New Roman"/>
        </w:rPr>
      </w:pPr>
      <w:r w:rsidRPr="00BB40DE">
        <w:rPr>
          <w:rFonts w:ascii="Times New Roman" w:hAnsi="Times New Roman" w:cs="Times New Roman"/>
        </w:rPr>
        <w:t xml:space="preserve">Pacjent </w:t>
      </w:r>
      <w:r w:rsidRPr="00EA2781">
        <w:rPr>
          <w:rFonts w:ascii="Times New Roman" w:hAnsi="Times New Roman" w:cs="Times New Roman"/>
        </w:rPr>
        <w:t xml:space="preserve">małoletni, który </w:t>
      </w:r>
      <w:r w:rsidR="00C86E55" w:rsidRPr="00EA2781">
        <w:rPr>
          <w:rFonts w:ascii="Times New Roman" w:hAnsi="Times New Roman" w:cs="Times New Roman"/>
        </w:rPr>
        <w:t xml:space="preserve">nie </w:t>
      </w:r>
      <w:r w:rsidRPr="00EA2781">
        <w:rPr>
          <w:rFonts w:ascii="Times New Roman" w:hAnsi="Times New Roman" w:cs="Times New Roman"/>
        </w:rPr>
        <w:t>ukończył 16 lat,</w:t>
      </w:r>
      <w:r w:rsidRPr="00BB40DE">
        <w:rPr>
          <w:rFonts w:ascii="Times New Roman" w:hAnsi="Times New Roman" w:cs="Times New Roman"/>
        </w:rPr>
        <w:t xml:space="preserve"> ma prawo do uzyskania od osoby wykonującej zawód medyczny informacji, o której mowa w punkcie 2, w zakresie i formie potrzebnej do prawidłowego przebiegu procesu diagnostycznego lub terapeutycznego.  </w:t>
      </w:r>
    </w:p>
    <w:p w14:paraId="383EBC5C" w14:textId="1FA352F6" w:rsidR="008605F6" w:rsidRDefault="008605F6" w:rsidP="003B7024">
      <w:pPr>
        <w:pStyle w:val="Akapitzlist"/>
        <w:numPr>
          <w:ilvl w:val="0"/>
          <w:numId w:val="3"/>
        </w:numPr>
        <w:spacing w:line="360" w:lineRule="auto"/>
        <w:rPr>
          <w:rFonts w:ascii="Times New Roman" w:hAnsi="Times New Roman" w:cs="Times New Roman"/>
        </w:rPr>
      </w:pPr>
      <w:r w:rsidRPr="008605F6">
        <w:rPr>
          <w:rFonts w:ascii="Times New Roman" w:hAnsi="Times New Roman" w:cs="Times New Roman"/>
        </w:rPr>
        <w:t xml:space="preserve">Pacjent ma prawo do rezygnacji </w:t>
      </w:r>
      <w:r>
        <w:rPr>
          <w:rFonts w:ascii="Times New Roman" w:hAnsi="Times New Roman" w:cs="Times New Roman"/>
        </w:rPr>
        <w:t xml:space="preserve">z udzielenia mu świadczeń zdrowotnych </w:t>
      </w:r>
      <w:r w:rsidRPr="008605F6">
        <w:rPr>
          <w:rFonts w:ascii="Times New Roman" w:hAnsi="Times New Roman" w:cs="Times New Roman"/>
        </w:rPr>
        <w:t xml:space="preserve">na własne życzenie, potwierdzonej odpowiednim wpisem do </w:t>
      </w:r>
      <w:r w:rsidR="00E02915">
        <w:rPr>
          <w:rFonts w:ascii="Times New Roman" w:hAnsi="Times New Roman" w:cs="Times New Roman"/>
        </w:rPr>
        <w:t>dokumentacji medycznej</w:t>
      </w:r>
      <w:r w:rsidR="00BB40DE">
        <w:rPr>
          <w:rFonts w:ascii="Times New Roman" w:hAnsi="Times New Roman" w:cs="Times New Roman"/>
        </w:rPr>
        <w:t xml:space="preserve"> oraz</w:t>
      </w:r>
      <w:r w:rsidRPr="008605F6">
        <w:rPr>
          <w:rFonts w:ascii="Times New Roman" w:hAnsi="Times New Roman" w:cs="Times New Roman"/>
        </w:rPr>
        <w:t xml:space="preserve"> z</w:t>
      </w:r>
      <w:r w:rsidR="00C86E55">
        <w:rPr>
          <w:rFonts w:ascii="Times New Roman" w:hAnsi="Times New Roman" w:cs="Times New Roman"/>
        </w:rPr>
        <w:t xml:space="preserve"> </w:t>
      </w:r>
      <w:r w:rsidR="00C86E55" w:rsidRPr="00EA2781">
        <w:rPr>
          <w:rFonts w:ascii="Times New Roman" w:hAnsi="Times New Roman" w:cs="Times New Roman"/>
        </w:rPr>
        <w:t>udzielania mu</w:t>
      </w:r>
      <w:r w:rsidRPr="008605F6">
        <w:rPr>
          <w:rFonts w:ascii="Times New Roman" w:hAnsi="Times New Roman" w:cs="Times New Roman"/>
        </w:rPr>
        <w:t xml:space="preserve"> informacji o swoim stanie zdrowia. </w:t>
      </w:r>
    </w:p>
    <w:p w14:paraId="4B9DB480" w14:textId="77777777" w:rsidR="008605F6" w:rsidRDefault="008605F6" w:rsidP="003B7024">
      <w:pPr>
        <w:pStyle w:val="Akapitzlist"/>
        <w:numPr>
          <w:ilvl w:val="0"/>
          <w:numId w:val="3"/>
        </w:numPr>
        <w:spacing w:line="360" w:lineRule="auto"/>
        <w:rPr>
          <w:rFonts w:ascii="Times New Roman" w:hAnsi="Times New Roman" w:cs="Times New Roman"/>
        </w:rPr>
      </w:pPr>
      <w:r w:rsidRPr="008605F6">
        <w:rPr>
          <w:rFonts w:ascii="Times New Roman" w:hAnsi="Times New Roman" w:cs="Times New Roman"/>
        </w:rPr>
        <w:t xml:space="preserve">Pacjent ma prawo wskazać osobę, która będzie miała prawo być informowana w jego imieniu o stanie zdrowia. </w:t>
      </w:r>
    </w:p>
    <w:p w14:paraId="748BA120" w14:textId="77777777" w:rsidR="00C86E55" w:rsidRPr="00EA2781" w:rsidRDefault="008605F6" w:rsidP="003B7024">
      <w:pPr>
        <w:pStyle w:val="Akapitzlist"/>
        <w:numPr>
          <w:ilvl w:val="0"/>
          <w:numId w:val="3"/>
        </w:numPr>
        <w:spacing w:line="360" w:lineRule="auto"/>
        <w:rPr>
          <w:rFonts w:ascii="Times New Roman" w:hAnsi="Times New Roman" w:cs="Times New Roman"/>
        </w:rPr>
      </w:pPr>
      <w:r w:rsidRPr="00EA2781">
        <w:rPr>
          <w:rFonts w:ascii="Times New Roman" w:hAnsi="Times New Roman" w:cs="Times New Roman"/>
        </w:rPr>
        <w:t>Pacjent</w:t>
      </w:r>
      <w:r w:rsidR="00C86E55" w:rsidRPr="00EA2781">
        <w:rPr>
          <w:rFonts w:ascii="Times New Roman" w:hAnsi="Times New Roman" w:cs="Times New Roman"/>
        </w:rPr>
        <w:t xml:space="preserve"> w tym małoletni, który ukończył 16 lat, lub jego ustawowy przedstawiciel </w:t>
      </w:r>
      <w:r w:rsidRPr="00EA2781">
        <w:rPr>
          <w:rFonts w:ascii="Times New Roman" w:hAnsi="Times New Roman" w:cs="Times New Roman"/>
        </w:rPr>
        <w:t xml:space="preserve">mają prawo do uzyskania od pielęgniarki, </w:t>
      </w:r>
      <w:r w:rsidR="00C86E55" w:rsidRPr="00EA2781">
        <w:rPr>
          <w:rFonts w:ascii="Times New Roman" w:hAnsi="Times New Roman" w:cs="Times New Roman"/>
        </w:rPr>
        <w:t>położnej przystępnej informacji o jego pielęgnacji i zabiegach pielęgniarskich.</w:t>
      </w:r>
    </w:p>
    <w:p w14:paraId="6A0587FA" w14:textId="48440549" w:rsidR="003B7024" w:rsidRPr="00C86E55" w:rsidRDefault="008605F6" w:rsidP="003B7024">
      <w:pPr>
        <w:pStyle w:val="Akapitzlist"/>
        <w:numPr>
          <w:ilvl w:val="0"/>
          <w:numId w:val="3"/>
        </w:numPr>
        <w:spacing w:line="360" w:lineRule="auto"/>
        <w:rPr>
          <w:rFonts w:ascii="Times New Roman" w:hAnsi="Times New Roman" w:cs="Times New Roman"/>
        </w:rPr>
      </w:pPr>
      <w:r w:rsidRPr="00C86E55">
        <w:rPr>
          <w:rFonts w:ascii="Times New Roman" w:hAnsi="Times New Roman" w:cs="Times New Roman"/>
        </w:rPr>
        <w:lastRenderedPageBreak/>
        <w:t>Informacja o stanie zdrowia pacjenta powinna być przekazywana w sposób prosty i zrozumiały, a jeżeli pacjent posługuje się wyłącznie językiem obcym lub migowym, w miarę posiadania przez Szpital takiej możliwości, zapewnione jest tłumaczenie na język zrozumiały dla pacjenta.</w:t>
      </w:r>
    </w:p>
    <w:p w14:paraId="1DF348A2" w14:textId="77777777" w:rsidR="003B7024" w:rsidRPr="00142D85" w:rsidRDefault="008605F6" w:rsidP="00142D85">
      <w:pPr>
        <w:spacing w:line="360" w:lineRule="auto"/>
        <w:rPr>
          <w:rFonts w:ascii="Times New Roman" w:hAnsi="Times New Roman" w:cs="Times New Roman"/>
          <w:b/>
          <w:bCs/>
        </w:rPr>
      </w:pPr>
      <w:r w:rsidRPr="00142D85">
        <w:rPr>
          <w:rFonts w:ascii="Times New Roman" w:hAnsi="Times New Roman" w:cs="Times New Roman"/>
          <w:b/>
          <w:bCs/>
        </w:rPr>
        <w:t>Prawo do zgłaszania działań niepożądanych produktów leczniczych</w:t>
      </w:r>
    </w:p>
    <w:p w14:paraId="29FE14C0" w14:textId="0A0EB0D2" w:rsidR="00C144F9" w:rsidRPr="00C144F9" w:rsidRDefault="008605F6" w:rsidP="00C144F9">
      <w:pPr>
        <w:pStyle w:val="Akapitzlist"/>
        <w:numPr>
          <w:ilvl w:val="0"/>
          <w:numId w:val="4"/>
        </w:numPr>
        <w:spacing w:line="360" w:lineRule="auto"/>
        <w:rPr>
          <w:rFonts w:ascii="Times New Roman" w:hAnsi="Times New Roman" w:cs="Times New Roman"/>
        </w:rPr>
      </w:pPr>
      <w:r w:rsidRPr="003B7024">
        <w:rPr>
          <w:rFonts w:ascii="Times New Roman" w:hAnsi="Times New Roman" w:cs="Times New Roman"/>
        </w:rPr>
        <w:t>Pacjent lub jego przedstawiciel ustawowy, lub opiekun faktyczny ma prawo zgłaszania osobom wykonującym zawód medyc</w:t>
      </w:r>
      <w:r w:rsidRPr="00EA2781">
        <w:rPr>
          <w:rFonts w:ascii="Times New Roman" w:hAnsi="Times New Roman" w:cs="Times New Roman"/>
        </w:rPr>
        <w:t>zny</w:t>
      </w:r>
      <w:r w:rsidR="00C86E55" w:rsidRPr="00EA2781">
        <w:rPr>
          <w:rFonts w:ascii="Times New Roman" w:hAnsi="Times New Roman" w:cs="Times New Roman"/>
        </w:rPr>
        <w:t>,</w:t>
      </w:r>
      <w:r w:rsidRPr="00EA2781">
        <w:rPr>
          <w:rFonts w:ascii="Times New Roman" w:hAnsi="Times New Roman" w:cs="Times New Roman"/>
        </w:rPr>
        <w:t xml:space="preserve"> </w:t>
      </w:r>
      <w:r w:rsidR="00C86E55" w:rsidRPr="00EA2781">
        <w:rPr>
          <w:rFonts w:ascii="Times New Roman" w:hAnsi="Times New Roman" w:cs="Times New Roman"/>
        </w:rPr>
        <w:t xml:space="preserve">Prezesowi Urzędu Rejestracji Produktów Leczniczych, Wyrobów Medycznych i Produktów Biobójczych lub podmiotowi odpowiedzialnemu za wprowadzenie produktu leczniczego do obrotu </w:t>
      </w:r>
      <w:r w:rsidRPr="00EA2781">
        <w:rPr>
          <w:rFonts w:ascii="Times New Roman" w:hAnsi="Times New Roman" w:cs="Times New Roman"/>
        </w:rPr>
        <w:t>działań</w:t>
      </w:r>
      <w:r w:rsidRPr="003B7024">
        <w:rPr>
          <w:rFonts w:ascii="Times New Roman" w:hAnsi="Times New Roman" w:cs="Times New Roman"/>
        </w:rPr>
        <w:t xml:space="preserve"> niepożądanych produktu leczniczego. </w:t>
      </w:r>
    </w:p>
    <w:p w14:paraId="5B5EDFAF" w14:textId="3686E8C6" w:rsidR="003B7024" w:rsidRPr="00BB40DE" w:rsidRDefault="008605F6" w:rsidP="00BB40DE">
      <w:pPr>
        <w:spacing w:line="360" w:lineRule="auto"/>
        <w:rPr>
          <w:rFonts w:ascii="Times New Roman" w:hAnsi="Times New Roman" w:cs="Times New Roman"/>
          <w:b/>
          <w:bCs/>
        </w:rPr>
      </w:pPr>
      <w:r w:rsidRPr="00BB40DE">
        <w:rPr>
          <w:rFonts w:ascii="Times New Roman" w:hAnsi="Times New Roman" w:cs="Times New Roman"/>
          <w:b/>
          <w:bCs/>
        </w:rPr>
        <w:t>Prawo pacjenta do tajemnicy informacji z nim związanych</w:t>
      </w:r>
      <w:r w:rsidR="003B7024" w:rsidRPr="00BB40DE">
        <w:rPr>
          <w:rFonts w:ascii="Times New Roman" w:hAnsi="Times New Roman" w:cs="Times New Roman"/>
          <w:b/>
          <w:bCs/>
        </w:rPr>
        <w:t>.</w:t>
      </w:r>
    </w:p>
    <w:p w14:paraId="6CE5F138" w14:textId="77777777" w:rsidR="003B7024" w:rsidRPr="00C144F9" w:rsidRDefault="008605F6" w:rsidP="00C144F9">
      <w:pPr>
        <w:pStyle w:val="Akapitzlist"/>
        <w:numPr>
          <w:ilvl w:val="0"/>
          <w:numId w:val="14"/>
        </w:numPr>
        <w:spacing w:line="360" w:lineRule="auto"/>
        <w:rPr>
          <w:rFonts w:ascii="Times New Roman" w:hAnsi="Times New Roman" w:cs="Times New Roman"/>
        </w:rPr>
      </w:pPr>
      <w:r w:rsidRPr="00C144F9">
        <w:rPr>
          <w:rFonts w:ascii="Times New Roman" w:hAnsi="Times New Roman" w:cs="Times New Roman"/>
        </w:rPr>
        <w:t xml:space="preserve">Pacjent ma prawo do zachowania w tajemnicy przez osoby wykonujące zawód medyczny, w tym udzielające mu świadczeń zdrowotnych, informacji z nim związanych, a uzyskanych w związku z wykonywaniem zawodu medycznego. </w:t>
      </w:r>
    </w:p>
    <w:p w14:paraId="2C4E3233" w14:textId="7BB5A58D" w:rsidR="003B7024" w:rsidRPr="00EA2781" w:rsidRDefault="00C86E55" w:rsidP="00C144F9">
      <w:pPr>
        <w:pStyle w:val="Akapitzlist"/>
        <w:numPr>
          <w:ilvl w:val="0"/>
          <w:numId w:val="14"/>
        </w:numPr>
        <w:spacing w:line="360" w:lineRule="auto"/>
        <w:rPr>
          <w:rFonts w:ascii="Times New Roman" w:hAnsi="Times New Roman" w:cs="Times New Roman"/>
        </w:rPr>
      </w:pPr>
      <w:r w:rsidRPr="00EA2781">
        <w:rPr>
          <w:rFonts w:ascii="Times New Roman" w:hAnsi="Times New Roman" w:cs="Times New Roman"/>
        </w:rPr>
        <w:t xml:space="preserve">Osoby wykonujące zawód medyczny są obowiązane zachować w tajemnicy informacje związane z pacjentem, w szczególności ze stanem zdrowia pacjenta. </w:t>
      </w:r>
      <w:r w:rsidR="008605F6" w:rsidRPr="00EA2781">
        <w:rPr>
          <w:rFonts w:ascii="Times New Roman" w:hAnsi="Times New Roman" w:cs="Times New Roman"/>
        </w:rPr>
        <w:t xml:space="preserve">Przepisu </w:t>
      </w:r>
      <w:r w:rsidRPr="00EA2781">
        <w:rPr>
          <w:rFonts w:ascii="Times New Roman" w:hAnsi="Times New Roman" w:cs="Times New Roman"/>
        </w:rPr>
        <w:t>tego</w:t>
      </w:r>
      <w:r w:rsidR="008605F6" w:rsidRPr="00EA2781">
        <w:rPr>
          <w:rFonts w:ascii="Times New Roman" w:hAnsi="Times New Roman" w:cs="Times New Roman"/>
        </w:rPr>
        <w:t xml:space="preserve"> nie stosuje się, w przypadku gdy: </w:t>
      </w:r>
    </w:p>
    <w:p w14:paraId="4A823E82" w14:textId="77777777" w:rsidR="003B7024" w:rsidRDefault="008605F6" w:rsidP="003B7024">
      <w:pPr>
        <w:pStyle w:val="Akapitzlist"/>
        <w:spacing w:line="360" w:lineRule="auto"/>
        <w:rPr>
          <w:rFonts w:ascii="Times New Roman" w:hAnsi="Times New Roman" w:cs="Times New Roman"/>
        </w:rPr>
      </w:pPr>
      <w:r w:rsidRPr="003B7024">
        <w:rPr>
          <w:rFonts w:ascii="Times New Roman" w:hAnsi="Times New Roman" w:cs="Times New Roman"/>
        </w:rPr>
        <w:t xml:space="preserve">a) tak stanowią przepisy odrębnych ustaw, </w:t>
      </w:r>
    </w:p>
    <w:p w14:paraId="2B1EDC3D" w14:textId="77777777" w:rsidR="003B7024" w:rsidRDefault="008605F6" w:rsidP="003B7024">
      <w:pPr>
        <w:pStyle w:val="Akapitzlist"/>
        <w:spacing w:line="360" w:lineRule="auto"/>
        <w:rPr>
          <w:rFonts w:ascii="Times New Roman" w:hAnsi="Times New Roman" w:cs="Times New Roman"/>
        </w:rPr>
      </w:pPr>
      <w:r w:rsidRPr="003B7024">
        <w:rPr>
          <w:rFonts w:ascii="Times New Roman" w:hAnsi="Times New Roman" w:cs="Times New Roman"/>
        </w:rPr>
        <w:t>b) zachowanie tajemnicy może stanowić niebezpieczeństwo dla życia lub zdrowia pacjenta lub innych osób, c) pacjent lub jego przedstawiciel ustawowy wyraża zgodę na ujawnienie tajemnicy,</w:t>
      </w:r>
    </w:p>
    <w:p w14:paraId="4DF04F04" w14:textId="77777777" w:rsidR="003B7024" w:rsidRDefault="008605F6" w:rsidP="003B7024">
      <w:pPr>
        <w:pStyle w:val="Akapitzlist"/>
        <w:spacing w:line="360" w:lineRule="auto"/>
        <w:rPr>
          <w:rFonts w:ascii="Times New Roman" w:hAnsi="Times New Roman" w:cs="Times New Roman"/>
        </w:rPr>
      </w:pPr>
      <w:r w:rsidRPr="003B7024">
        <w:rPr>
          <w:rFonts w:ascii="Times New Roman" w:hAnsi="Times New Roman" w:cs="Times New Roman"/>
        </w:rPr>
        <w:t>d) zachodzi potrzeba przekazania niezbędnych informacji o pacjencie związanych z udzielaniem świadczeń zdrowotnych innym osobom wykonującym zawód medyczny, uczestniczącym w udzielaniu tych świadczeń.</w:t>
      </w:r>
    </w:p>
    <w:p w14:paraId="0140CF6F" w14:textId="3A069484" w:rsidR="00C144F9" w:rsidRPr="00C144F9" w:rsidRDefault="00C144F9" w:rsidP="00C144F9">
      <w:pPr>
        <w:pStyle w:val="Akapitzlist"/>
        <w:numPr>
          <w:ilvl w:val="0"/>
          <w:numId w:val="14"/>
        </w:numPr>
        <w:spacing w:line="360" w:lineRule="auto"/>
        <w:rPr>
          <w:rFonts w:ascii="Times New Roman" w:hAnsi="Times New Roman" w:cs="Times New Roman"/>
        </w:rPr>
      </w:pPr>
      <w:r w:rsidRPr="00C144F9">
        <w:rPr>
          <w:rFonts w:ascii="Times New Roman" w:hAnsi="Times New Roman" w:cs="Times New Roman"/>
        </w:rPr>
        <w:t xml:space="preserve">W sytuacjach, o których mowa powyżej ujawnienie tajemnicy może nastąpić wyłącznie w niezbędnym </w:t>
      </w:r>
      <w:r w:rsidRPr="00EA2781">
        <w:rPr>
          <w:rFonts w:ascii="Times New Roman" w:hAnsi="Times New Roman" w:cs="Times New Roman"/>
        </w:rPr>
        <w:t>zakresi</w:t>
      </w:r>
      <w:r w:rsidR="00C86E55" w:rsidRPr="00EA2781">
        <w:rPr>
          <w:rFonts w:ascii="Times New Roman" w:hAnsi="Times New Roman" w:cs="Times New Roman"/>
        </w:rPr>
        <w:t>e, z wyjątkiem przypadku, o którym mowa w lit. c) powyżej, kiedy to zakres ujawnienia tajemnicy może określić pacjent lub jego przedstawiciel ustawowy.</w:t>
      </w:r>
    </w:p>
    <w:p w14:paraId="45851633" w14:textId="77777777" w:rsidR="003B7024" w:rsidRPr="00142D85" w:rsidRDefault="008605F6" w:rsidP="003B7024">
      <w:pPr>
        <w:spacing w:line="360" w:lineRule="auto"/>
        <w:rPr>
          <w:rFonts w:ascii="Times New Roman" w:hAnsi="Times New Roman" w:cs="Times New Roman"/>
          <w:b/>
          <w:bCs/>
        </w:rPr>
      </w:pPr>
      <w:r w:rsidRPr="00142D85">
        <w:rPr>
          <w:rFonts w:ascii="Times New Roman" w:hAnsi="Times New Roman" w:cs="Times New Roman"/>
          <w:b/>
          <w:bCs/>
        </w:rPr>
        <w:t>Prawo pacjenta do wyrażenia zgody na udzielenie świadczeń zdrowotnych</w:t>
      </w:r>
    </w:p>
    <w:p w14:paraId="3326BF37" w14:textId="3843477E" w:rsidR="003B7024" w:rsidRDefault="008605F6" w:rsidP="003B7024">
      <w:pPr>
        <w:pStyle w:val="Akapitzlist"/>
        <w:numPr>
          <w:ilvl w:val="0"/>
          <w:numId w:val="5"/>
        </w:numPr>
        <w:spacing w:line="360" w:lineRule="auto"/>
        <w:rPr>
          <w:rFonts w:ascii="Times New Roman" w:hAnsi="Times New Roman" w:cs="Times New Roman"/>
        </w:rPr>
      </w:pPr>
      <w:r w:rsidRPr="00EA2781">
        <w:rPr>
          <w:rFonts w:ascii="Times New Roman" w:hAnsi="Times New Roman" w:cs="Times New Roman"/>
        </w:rPr>
        <w:t>Pacjent</w:t>
      </w:r>
      <w:r w:rsidR="00C76783" w:rsidRPr="00EA2781">
        <w:rPr>
          <w:rFonts w:ascii="Times New Roman" w:hAnsi="Times New Roman" w:cs="Times New Roman"/>
        </w:rPr>
        <w:t xml:space="preserve"> (</w:t>
      </w:r>
      <w:r w:rsidR="0055725C" w:rsidRPr="00EA2781">
        <w:rPr>
          <w:rFonts w:ascii="Times New Roman" w:hAnsi="Times New Roman" w:cs="Times New Roman"/>
        </w:rPr>
        <w:t>w tym</w:t>
      </w:r>
      <w:r w:rsidR="00C76783" w:rsidRPr="00EA2781">
        <w:rPr>
          <w:rFonts w:ascii="Times New Roman" w:hAnsi="Times New Roman" w:cs="Times New Roman"/>
        </w:rPr>
        <w:t xml:space="preserve"> pacjent małoletni</w:t>
      </w:r>
      <w:r w:rsidR="00C86E55" w:rsidRPr="00EA2781">
        <w:rPr>
          <w:rFonts w:ascii="Times New Roman" w:hAnsi="Times New Roman" w:cs="Times New Roman"/>
        </w:rPr>
        <w:t>, który ukończył 16 lat</w:t>
      </w:r>
      <w:r w:rsidR="00E02915" w:rsidRPr="00EA2781">
        <w:rPr>
          <w:rFonts w:ascii="Times New Roman" w:hAnsi="Times New Roman" w:cs="Times New Roman"/>
        </w:rPr>
        <w:t>)</w:t>
      </w:r>
      <w:r w:rsidRPr="00EA2781">
        <w:rPr>
          <w:rFonts w:ascii="Times New Roman" w:hAnsi="Times New Roman" w:cs="Times New Roman"/>
        </w:rPr>
        <w:t xml:space="preserve"> ma prawo do wyrażenia zgody na </w:t>
      </w:r>
      <w:r w:rsidR="0055725C" w:rsidRPr="00EA2781">
        <w:rPr>
          <w:rFonts w:ascii="Times New Roman" w:hAnsi="Times New Roman" w:cs="Times New Roman"/>
        </w:rPr>
        <w:t xml:space="preserve">przeprowadzenie badania lub </w:t>
      </w:r>
      <w:r w:rsidRPr="00EA2781">
        <w:rPr>
          <w:rFonts w:ascii="Times New Roman" w:hAnsi="Times New Roman" w:cs="Times New Roman"/>
        </w:rPr>
        <w:t xml:space="preserve">udzielenie </w:t>
      </w:r>
      <w:r w:rsidR="0055725C" w:rsidRPr="00EA2781">
        <w:rPr>
          <w:rFonts w:ascii="Times New Roman" w:hAnsi="Times New Roman" w:cs="Times New Roman"/>
        </w:rPr>
        <w:t>innych</w:t>
      </w:r>
      <w:r w:rsidRPr="00EA2781">
        <w:rPr>
          <w:rFonts w:ascii="Times New Roman" w:hAnsi="Times New Roman" w:cs="Times New Roman"/>
        </w:rPr>
        <w:t xml:space="preserve"> świadczeń zdrowotnych lub odmowy</w:t>
      </w:r>
      <w:r w:rsidR="0055725C" w:rsidRPr="00EA2781">
        <w:rPr>
          <w:rFonts w:ascii="Times New Roman" w:hAnsi="Times New Roman" w:cs="Times New Roman"/>
        </w:rPr>
        <w:t xml:space="preserve"> udzielenia</w:t>
      </w:r>
      <w:r w:rsidRPr="00EA2781">
        <w:rPr>
          <w:rFonts w:ascii="Times New Roman" w:hAnsi="Times New Roman" w:cs="Times New Roman"/>
        </w:rPr>
        <w:t xml:space="preserve"> takiej zgody, po u</w:t>
      </w:r>
      <w:r w:rsidRPr="003B7024">
        <w:rPr>
          <w:rFonts w:ascii="Times New Roman" w:hAnsi="Times New Roman" w:cs="Times New Roman"/>
        </w:rPr>
        <w:t xml:space="preserve">zyskaniu informacji o swoim stanie zdrowia, rozpoznaniu, proponowanych oraz możliwych metodach diagnostycznych i leczniczych, dających się przewidzieć następstwach ich zastosowania albo zaniechania, wynikach leczenia oraz rokowaniu. </w:t>
      </w:r>
    </w:p>
    <w:p w14:paraId="6F5BF54F" w14:textId="7E678E23" w:rsidR="0055725C" w:rsidRPr="00EA2781" w:rsidRDefault="0055725C" w:rsidP="0055725C">
      <w:pPr>
        <w:pStyle w:val="Akapitzlist"/>
        <w:numPr>
          <w:ilvl w:val="0"/>
          <w:numId w:val="5"/>
        </w:numPr>
        <w:spacing w:line="360" w:lineRule="auto"/>
        <w:jc w:val="both"/>
        <w:rPr>
          <w:rFonts w:ascii="Times New Roman" w:hAnsi="Times New Roman" w:cs="Times New Roman"/>
        </w:rPr>
      </w:pPr>
      <w:r w:rsidRPr="00EA2781">
        <w:rPr>
          <w:rFonts w:ascii="Times New Roman" w:hAnsi="Times New Roman" w:cs="Times New Roman"/>
        </w:rPr>
        <w:t>Przedstawiciel ustawowy pacjenta małoletniego, całkowicie ubezwłasnowolnionego lub niezdolnego do świadomego wyrażenia zgody, ma prawo do wyrażenia zgody, o której mowa w ust. 1. W przypadku braku przedstawiciela ustawowego prawo to, w odniesieniu do badania, może wykonać opiekun faktyczny.</w:t>
      </w:r>
    </w:p>
    <w:p w14:paraId="3ED46446" w14:textId="6232FBB2" w:rsidR="0055725C" w:rsidRPr="00EA2781" w:rsidRDefault="0055725C" w:rsidP="0055725C">
      <w:pPr>
        <w:pStyle w:val="Akapitzlist"/>
        <w:numPr>
          <w:ilvl w:val="0"/>
          <w:numId w:val="5"/>
        </w:numPr>
        <w:spacing w:line="360" w:lineRule="auto"/>
        <w:jc w:val="both"/>
        <w:rPr>
          <w:rFonts w:ascii="Times New Roman" w:hAnsi="Times New Roman" w:cs="Times New Roman"/>
        </w:rPr>
      </w:pPr>
      <w:r w:rsidRPr="00EA2781">
        <w:rPr>
          <w:rFonts w:ascii="Times New Roman" w:hAnsi="Times New Roman" w:cs="Times New Roman"/>
        </w:rPr>
        <w:t>Pacjent małoletni, który ukończył 16 lat, osoba ubezwłasnowolniona albo pacjent chory psychicznie lub upośledzony umysłowo, lecz dysponujący dostatecznym rozeznaniem, ma prawo do wyrażenia sprzeciwu co do udzielenia świadczenia zdrowotnego, pomimo zgody przedstawiciela ustawowego lub opiekuna faktycznego. W takim przypadku wymagane jest zezwolenie sądu opiekuńczego.</w:t>
      </w:r>
    </w:p>
    <w:p w14:paraId="07BB43CC" w14:textId="77777777" w:rsidR="00EA2781" w:rsidRDefault="00EA2781" w:rsidP="00C144F9">
      <w:pPr>
        <w:spacing w:line="360" w:lineRule="auto"/>
        <w:rPr>
          <w:rFonts w:ascii="Times New Roman" w:hAnsi="Times New Roman" w:cs="Times New Roman"/>
          <w:b/>
          <w:bCs/>
        </w:rPr>
      </w:pPr>
    </w:p>
    <w:p w14:paraId="35EB546A" w14:textId="77777777" w:rsidR="00EA2781" w:rsidRDefault="00EA2781" w:rsidP="00C144F9">
      <w:pPr>
        <w:spacing w:line="360" w:lineRule="auto"/>
        <w:rPr>
          <w:rFonts w:ascii="Times New Roman" w:hAnsi="Times New Roman" w:cs="Times New Roman"/>
          <w:b/>
          <w:bCs/>
        </w:rPr>
      </w:pPr>
    </w:p>
    <w:p w14:paraId="1773060F" w14:textId="36249EC2" w:rsidR="003B7024" w:rsidRPr="00C144F9" w:rsidRDefault="008605F6" w:rsidP="00C144F9">
      <w:pPr>
        <w:spacing w:line="360" w:lineRule="auto"/>
        <w:rPr>
          <w:rFonts w:ascii="Times New Roman" w:hAnsi="Times New Roman" w:cs="Times New Roman"/>
          <w:b/>
          <w:bCs/>
        </w:rPr>
      </w:pPr>
      <w:r w:rsidRPr="00C144F9">
        <w:rPr>
          <w:rFonts w:ascii="Times New Roman" w:hAnsi="Times New Roman" w:cs="Times New Roman"/>
          <w:b/>
          <w:bCs/>
        </w:rPr>
        <w:lastRenderedPageBreak/>
        <w:t xml:space="preserve">Prawo do poszanowania intymności i godności pacjenta </w:t>
      </w:r>
    </w:p>
    <w:p w14:paraId="6E04735A" w14:textId="77777777" w:rsidR="0072755E" w:rsidRDefault="008605F6" w:rsidP="0072755E">
      <w:pPr>
        <w:pStyle w:val="Akapitzlist"/>
        <w:numPr>
          <w:ilvl w:val="0"/>
          <w:numId w:val="15"/>
        </w:numPr>
        <w:spacing w:line="360" w:lineRule="auto"/>
        <w:rPr>
          <w:rFonts w:ascii="Times New Roman" w:hAnsi="Times New Roman" w:cs="Times New Roman"/>
        </w:rPr>
      </w:pPr>
      <w:r w:rsidRPr="003B7024">
        <w:rPr>
          <w:rFonts w:ascii="Times New Roman" w:hAnsi="Times New Roman" w:cs="Times New Roman"/>
        </w:rPr>
        <w:t xml:space="preserve">Pacjent ma prawo do poszanowania intymności i godności, w szczególności w czasie udzielania mu świadczeń zdrowotnych oraz prawo do umierania w spokoju i godności. </w:t>
      </w:r>
    </w:p>
    <w:p w14:paraId="0683C974" w14:textId="05CD0FE7" w:rsidR="0072755E" w:rsidRDefault="008605F6" w:rsidP="0072755E">
      <w:pPr>
        <w:pStyle w:val="Akapitzlist"/>
        <w:numPr>
          <w:ilvl w:val="0"/>
          <w:numId w:val="15"/>
        </w:numPr>
        <w:spacing w:line="360" w:lineRule="auto"/>
        <w:rPr>
          <w:rFonts w:ascii="Times New Roman" w:hAnsi="Times New Roman" w:cs="Times New Roman"/>
        </w:rPr>
      </w:pPr>
      <w:r w:rsidRPr="0072755E">
        <w:rPr>
          <w:rFonts w:ascii="Times New Roman" w:hAnsi="Times New Roman" w:cs="Times New Roman"/>
        </w:rPr>
        <w:t xml:space="preserve">Pacjent </w:t>
      </w:r>
      <w:r w:rsidR="00FE65EA">
        <w:rPr>
          <w:rFonts w:ascii="Times New Roman" w:hAnsi="Times New Roman" w:cs="Times New Roman"/>
        </w:rPr>
        <w:t xml:space="preserve">ma prawo do leczenia bólu, a pacjent </w:t>
      </w:r>
      <w:r w:rsidRPr="0072755E">
        <w:rPr>
          <w:rFonts w:ascii="Times New Roman" w:hAnsi="Times New Roman" w:cs="Times New Roman"/>
        </w:rPr>
        <w:t xml:space="preserve">znajdujący się w stanie terminalnym ma prawo do świadczeń zdrowotnych zapewniających łagodzenie bólu i innych cierpień. </w:t>
      </w:r>
    </w:p>
    <w:p w14:paraId="29C3220F" w14:textId="77777777" w:rsidR="0055725C" w:rsidRPr="00EA2781" w:rsidRDefault="0055725C" w:rsidP="0055725C">
      <w:pPr>
        <w:pStyle w:val="Akapitzlist"/>
        <w:numPr>
          <w:ilvl w:val="0"/>
          <w:numId w:val="15"/>
        </w:numPr>
        <w:spacing w:line="360" w:lineRule="auto"/>
        <w:rPr>
          <w:rFonts w:ascii="Times New Roman" w:hAnsi="Times New Roman" w:cs="Times New Roman"/>
          <w:b/>
          <w:bCs/>
        </w:rPr>
      </w:pPr>
      <w:r w:rsidRPr="00EA2781">
        <w:rPr>
          <w:rFonts w:ascii="Times New Roman" w:hAnsi="Times New Roman" w:cs="Times New Roman"/>
        </w:rPr>
        <w:t>Na życzenie pacjenta p</w:t>
      </w:r>
      <w:r w:rsidR="008605F6" w:rsidRPr="00EA2781">
        <w:rPr>
          <w:rFonts w:ascii="Times New Roman" w:hAnsi="Times New Roman" w:cs="Times New Roman"/>
        </w:rPr>
        <w:t>rzy udzielaniu świadczeń zdrowotnych może być obecna osoba bliska</w:t>
      </w:r>
      <w:r w:rsidRPr="00EA2781">
        <w:rPr>
          <w:rFonts w:ascii="Times New Roman" w:hAnsi="Times New Roman" w:cs="Times New Roman"/>
        </w:rPr>
        <w:t>. Osoba wykonująca zawód medyczny udzielająca świadczeń zdrowotnych pacjentowi może odmówić obecności osoby bliskiej przy udzielaniu świadczeń zdrowotnych, w przypadku istnienia prawdopodobieństwa wystąpienia zagrożenia epidemicznego lub ze względu na bezpieczeństwo zdrowotne pacjenta.</w:t>
      </w:r>
    </w:p>
    <w:p w14:paraId="4DCA7D66" w14:textId="3DFE6580" w:rsidR="003B7024" w:rsidRPr="0055725C" w:rsidRDefault="008605F6" w:rsidP="0055725C">
      <w:pPr>
        <w:spacing w:line="360" w:lineRule="auto"/>
        <w:rPr>
          <w:rFonts w:ascii="Times New Roman" w:hAnsi="Times New Roman" w:cs="Times New Roman"/>
          <w:b/>
          <w:bCs/>
        </w:rPr>
      </w:pPr>
      <w:r w:rsidRPr="0055725C">
        <w:rPr>
          <w:rFonts w:ascii="Times New Roman" w:hAnsi="Times New Roman" w:cs="Times New Roman"/>
          <w:b/>
          <w:bCs/>
        </w:rPr>
        <w:t xml:space="preserve">Prawo pacjenta do dokumentacji medycznej </w:t>
      </w:r>
    </w:p>
    <w:p w14:paraId="0B569924" w14:textId="77777777" w:rsidR="003B7024" w:rsidRDefault="008605F6" w:rsidP="003B7024">
      <w:pPr>
        <w:pStyle w:val="Akapitzlist"/>
        <w:numPr>
          <w:ilvl w:val="0"/>
          <w:numId w:val="6"/>
        </w:numPr>
        <w:spacing w:line="360" w:lineRule="auto"/>
        <w:rPr>
          <w:rFonts w:ascii="Times New Roman" w:hAnsi="Times New Roman" w:cs="Times New Roman"/>
        </w:rPr>
      </w:pPr>
      <w:r w:rsidRPr="003B7024">
        <w:rPr>
          <w:rFonts w:ascii="Times New Roman" w:hAnsi="Times New Roman" w:cs="Times New Roman"/>
        </w:rPr>
        <w:t xml:space="preserve">Pacjent ma prawo do dostępu do dokumentacji medycznej dotyczącej jego stanu zdrowia oraz udzielonych mu świadczeń zdrowotnych. Dane zawarte w dokumentacji medycznej podlegają ochronie określonej w Ustawie o prawach pacjenta i Rzeczniku Praw Pacjenta oraz w przepisach odrębnych. </w:t>
      </w:r>
    </w:p>
    <w:p w14:paraId="3C768866" w14:textId="77777777" w:rsidR="00E579F9" w:rsidRDefault="008605F6" w:rsidP="003B7024">
      <w:pPr>
        <w:pStyle w:val="Akapitzlist"/>
        <w:numPr>
          <w:ilvl w:val="0"/>
          <w:numId w:val="6"/>
        </w:numPr>
        <w:spacing w:line="360" w:lineRule="auto"/>
        <w:rPr>
          <w:rFonts w:ascii="Times New Roman" w:hAnsi="Times New Roman" w:cs="Times New Roman"/>
        </w:rPr>
      </w:pPr>
      <w:r w:rsidRPr="003B7024">
        <w:rPr>
          <w:rFonts w:ascii="Times New Roman" w:hAnsi="Times New Roman" w:cs="Times New Roman"/>
        </w:rPr>
        <w:t xml:space="preserve">Podmiot udzielający świadczeń zdrowotnych udostępnia dokumentację medyczną pacjentowi lub jego przedstawicielowi ustawowemu, bądź osobie upoważnionej przez pacjenta. </w:t>
      </w:r>
    </w:p>
    <w:p w14:paraId="13DE1106" w14:textId="4E775D3D" w:rsidR="00E579F9" w:rsidRPr="00EA2781" w:rsidRDefault="00E579F9" w:rsidP="003B7024">
      <w:pPr>
        <w:pStyle w:val="Akapitzlist"/>
        <w:numPr>
          <w:ilvl w:val="0"/>
          <w:numId w:val="6"/>
        </w:numPr>
        <w:spacing w:line="360" w:lineRule="auto"/>
        <w:rPr>
          <w:rFonts w:ascii="Times New Roman" w:hAnsi="Times New Roman" w:cs="Times New Roman"/>
        </w:rPr>
      </w:pPr>
      <w:r w:rsidRPr="00EA2781">
        <w:rPr>
          <w:rFonts w:ascii="Times New Roman" w:hAnsi="Times New Roman" w:cs="Times New Roman"/>
        </w:rPr>
        <w:t xml:space="preserve">Po śmierci pacjenta dokumentacja medyczna jest udostępniana osobie upoważnionej przez pacjenta za życia lub osobie, która w chwili zgonu pacjenta była jego przedstawicielem ustawowym. </w:t>
      </w:r>
    </w:p>
    <w:p w14:paraId="7DFCA8DB" w14:textId="77777777" w:rsidR="00535BF0" w:rsidRDefault="008605F6" w:rsidP="003B7024">
      <w:pPr>
        <w:pStyle w:val="Akapitzlist"/>
        <w:numPr>
          <w:ilvl w:val="0"/>
          <w:numId w:val="6"/>
        </w:numPr>
        <w:spacing w:line="360" w:lineRule="auto"/>
        <w:rPr>
          <w:rFonts w:ascii="Times New Roman" w:hAnsi="Times New Roman" w:cs="Times New Roman"/>
        </w:rPr>
      </w:pPr>
      <w:r w:rsidRPr="003B7024">
        <w:rPr>
          <w:rFonts w:ascii="Times New Roman" w:hAnsi="Times New Roman" w:cs="Times New Roman"/>
        </w:rPr>
        <w:t xml:space="preserve">Dokumentacja medyczna jest udostępniana także osobie bliskiej, chyba że udostępnieniu sprzeciwi się inna osoba bliska lub sprzeciwił się temu pacjent za życia. </w:t>
      </w:r>
    </w:p>
    <w:p w14:paraId="53DFDF84" w14:textId="347EE276" w:rsidR="00E579F9" w:rsidRPr="00EA2781" w:rsidRDefault="00E579F9" w:rsidP="003B7024">
      <w:pPr>
        <w:pStyle w:val="Akapitzlist"/>
        <w:numPr>
          <w:ilvl w:val="0"/>
          <w:numId w:val="6"/>
        </w:numPr>
        <w:spacing w:line="360" w:lineRule="auto"/>
        <w:rPr>
          <w:rFonts w:ascii="Times New Roman" w:hAnsi="Times New Roman" w:cs="Times New Roman"/>
        </w:rPr>
      </w:pPr>
      <w:r w:rsidRPr="00EA2781">
        <w:rPr>
          <w:rFonts w:ascii="Times New Roman" w:hAnsi="Times New Roman" w:cs="Times New Roman"/>
        </w:rPr>
        <w:t>W przypadku sporu między osobami bliskimi o udostępnienie dokumentacji medycznej, zgodę na udostępnienie wyraża sąd.</w:t>
      </w:r>
    </w:p>
    <w:p w14:paraId="5103AB6E" w14:textId="730E007B" w:rsidR="00E579F9" w:rsidRPr="00EA2781" w:rsidRDefault="00E579F9" w:rsidP="00E579F9">
      <w:pPr>
        <w:pStyle w:val="Akapitzlist"/>
        <w:numPr>
          <w:ilvl w:val="0"/>
          <w:numId w:val="6"/>
        </w:numPr>
        <w:spacing w:line="360" w:lineRule="auto"/>
        <w:rPr>
          <w:rFonts w:ascii="Times New Roman" w:hAnsi="Times New Roman" w:cs="Times New Roman"/>
        </w:rPr>
      </w:pPr>
      <w:r w:rsidRPr="00EA2781">
        <w:rPr>
          <w:rFonts w:ascii="Times New Roman" w:hAnsi="Times New Roman" w:cs="Times New Roman"/>
        </w:rPr>
        <w:t>W przypadku gdy pacjent za życia sprzeciwił się udostępnieniu dokumentacji medycznej, sąd, na wniosek osoby bliskiej, może wyrazić zgodę na udostępnienie dokumentacji medycznej i określić zakres jej udostępnienia, jeżeli jest to niezbędne:</w:t>
      </w:r>
    </w:p>
    <w:p w14:paraId="14D48D74" w14:textId="77777777" w:rsidR="00E579F9" w:rsidRPr="00EA2781" w:rsidRDefault="00E579F9" w:rsidP="00E579F9">
      <w:pPr>
        <w:pStyle w:val="Akapitzlist"/>
        <w:spacing w:line="360" w:lineRule="auto"/>
        <w:rPr>
          <w:rFonts w:ascii="Times New Roman" w:hAnsi="Times New Roman" w:cs="Times New Roman"/>
        </w:rPr>
      </w:pPr>
      <w:r w:rsidRPr="00EA2781">
        <w:rPr>
          <w:rFonts w:ascii="Times New Roman" w:hAnsi="Times New Roman" w:cs="Times New Roman"/>
        </w:rPr>
        <w:t>1) w celu dochodzenia odszkodowania lub zadośćuczynienia, z tytułu śmierci pacjenta;</w:t>
      </w:r>
    </w:p>
    <w:p w14:paraId="006A259C" w14:textId="39436399" w:rsidR="00E579F9" w:rsidRDefault="00E579F9" w:rsidP="00E579F9">
      <w:pPr>
        <w:pStyle w:val="Akapitzlist"/>
        <w:spacing w:line="360" w:lineRule="auto"/>
        <w:rPr>
          <w:rFonts w:ascii="Times New Roman" w:hAnsi="Times New Roman" w:cs="Times New Roman"/>
        </w:rPr>
      </w:pPr>
      <w:r w:rsidRPr="00EA2781">
        <w:rPr>
          <w:rFonts w:ascii="Times New Roman" w:hAnsi="Times New Roman" w:cs="Times New Roman"/>
        </w:rPr>
        <w:t>2) dla ochrony życia lub zdrowia osoby bliskiej.</w:t>
      </w:r>
    </w:p>
    <w:p w14:paraId="6EFEABB7" w14:textId="02A48E88" w:rsidR="003B7024" w:rsidRPr="00535BF0" w:rsidRDefault="008605F6" w:rsidP="00535BF0">
      <w:pPr>
        <w:spacing w:line="360" w:lineRule="auto"/>
        <w:rPr>
          <w:rFonts w:ascii="Times New Roman" w:hAnsi="Times New Roman" w:cs="Times New Roman"/>
          <w:b/>
          <w:bCs/>
        </w:rPr>
      </w:pPr>
      <w:r w:rsidRPr="00535BF0">
        <w:rPr>
          <w:rFonts w:ascii="Times New Roman" w:hAnsi="Times New Roman" w:cs="Times New Roman"/>
          <w:b/>
          <w:bCs/>
        </w:rPr>
        <w:t xml:space="preserve">Prawo pacjenta do zgłoszenia sprzeciwu wobec opinii albo orzeczenia lekarza </w:t>
      </w:r>
    </w:p>
    <w:p w14:paraId="6D419CC6" w14:textId="39D1AC9F" w:rsidR="003B7024" w:rsidRPr="00535BF0" w:rsidRDefault="008605F6" w:rsidP="00535BF0">
      <w:pPr>
        <w:pStyle w:val="Akapitzlist"/>
        <w:numPr>
          <w:ilvl w:val="0"/>
          <w:numId w:val="16"/>
        </w:numPr>
        <w:spacing w:line="360" w:lineRule="auto"/>
        <w:rPr>
          <w:rFonts w:ascii="Times New Roman" w:hAnsi="Times New Roman" w:cs="Times New Roman"/>
        </w:rPr>
      </w:pPr>
      <w:r w:rsidRPr="00535BF0">
        <w:rPr>
          <w:rFonts w:ascii="Times New Roman" w:hAnsi="Times New Roman" w:cs="Times New Roman"/>
        </w:rPr>
        <w:t xml:space="preserve">Pacjent lub jego przedstawiciel ustawowy mogą wnieść sprzeciw wobec opinii albo orzeczenia lekarza, jeżeli mają one wpływ na prawa lub obowiązki pacjenta. </w:t>
      </w:r>
    </w:p>
    <w:p w14:paraId="6890E723" w14:textId="77777777" w:rsidR="003B7024" w:rsidRDefault="008605F6" w:rsidP="00535BF0">
      <w:pPr>
        <w:pStyle w:val="Akapitzlist"/>
        <w:numPr>
          <w:ilvl w:val="0"/>
          <w:numId w:val="16"/>
        </w:numPr>
        <w:spacing w:line="360" w:lineRule="auto"/>
        <w:rPr>
          <w:rFonts w:ascii="Times New Roman" w:hAnsi="Times New Roman" w:cs="Times New Roman"/>
        </w:rPr>
      </w:pPr>
      <w:r w:rsidRPr="003B7024">
        <w:rPr>
          <w:rFonts w:ascii="Times New Roman" w:hAnsi="Times New Roman" w:cs="Times New Roman"/>
        </w:rPr>
        <w:t xml:space="preserve">Sprzeciw wnosi się do Komisji Lekarskiej działającej przy Rzeczniku Praw Pacjenta, za pośrednictwem Rzecznika Praw Pacjenta, w terminie 30 dni od dnia wydania opinii albo orzeczenia przez lekarza orzekającego o stanie zdrowia pacjenta. </w:t>
      </w:r>
    </w:p>
    <w:p w14:paraId="4F18778E" w14:textId="77777777" w:rsidR="003B7024" w:rsidRPr="00142D85" w:rsidRDefault="008605F6" w:rsidP="003B7024">
      <w:pPr>
        <w:spacing w:line="360" w:lineRule="auto"/>
        <w:rPr>
          <w:rFonts w:ascii="Times New Roman" w:hAnsi="Times New Roman" w:cs="Times New Roman"/>
          <w:b/>
          <w:bCs/>
        </w:rPr>
      </w:pPr>
      <w:r w:rsidRPr="00142D85">
        <w:rPr>
          <w:rFonts w:ascii="Times New Roman" w:hAnsi="Times New Roman" w:cs="Times New Roman"/>
          <w:b/>
          <w:bCs/>
        </w:rPr>
        <w:t xml:space="preserve">Prawo pacjenta do poszanowania życia prywatnego i rodzinnego </w:t>
      </w:r>
    </w:p>
    <w:p w14:paraId="0A6912FD" w14:textId="77777777" w:rsidR="003B7024" w:rsidRDefault="008605F6" w:rsidP="003B7024">
      <w:pPr>
        <w:pStyle w:val="Akapitzlist"/>
        <w:numPr>
          <w:ilvl w:val="0"/>
          <w:numId w:val="7"/>
        </w:numPr>
        <w:spacing w:line="360" w:lineRule="auto"/>
        <w:rPr>
          <w:rFonts w:ascii="Times New Roman" w:hAnsi="Times New Roman" w:cs="Times New Roman"/>
        </w:rPr>
      </w:pPr>
      <w:r w:rsidRPr="003B7024">
        <w:rPr>
          <w:rFonts w:ascii="Times New Roman" w:hAnsi="Times New Roman" w:cs="Times New Roman"/>
        </w:rPr>
        <w:t xml:space="preserve">Pacjent ma prawo do kontaktu osobistego, telefonicznego lub korespondencyjnego z innymi osobami. Pacjent ma również prawo do odmowy kontaktu z w/w osobami. </w:t>
      </w:r>
    </w:p>
    <w:p w14:paraId="148CFABE" w14:textId="7F7C05FD" w:rsidR="00535BF0" w:rsidRDefault="00535BF0" w:rsidP="003B7024">
      <w:pPr>
        <w:pStyle w:val="Akapitzlist"/>
        <w:numPr>
          <w:ilvl w:val="0"/>
          <w:numId w:val="7"/>
        </w:numPr>
        <w:spacing w:line="360" w:lineRule="auto"/>
        <w:rPr>
          <w:rFonts w:ascii="Times New Roman" w:hAnsi="Times New Roman" w:cs="Times New Roman"/>
        </w:rPr>
      </w:pPr>
      <w:r w:rsidRPr="004A7F7F">
        <w:rPr>
          <w:rFonts w:ascii="Times New Roman" w:hAnsi="Times New Roman" w:cs="Times New Roman"/>
        </w:rPr>
        <w:t xml:space="preserve">Pacjent ma prawo do dodatkowej opieki pielęgnacyjnej, przez co rozumie się opiekę, która nie polega na udzielaniu świadczeń zdrowotnych, w tym także opiekę sprawowaną nad pacjentem małoletnim albo </w:t>
      </w:r>
      <w:r w:rsidRPr="004A7F7F">
        <w:rPr>
          <w:rFonts w:ascii="Times New Roman" w:hAnsi="Times New Roman" w:cs="Times New Roman"/>
        </w:rPr>
        <w:lastRenderedPageBreak/>
        <w:t>posiadającym orzeczenie o znacznym stopniu niepełnosprawności oraz nad pacjentką w warunkach ciąży, porodu i połogu. Przez dodatkową opiekę pielęgnacyjną sprawowaną nad pacjentem małoletnim lub posiadającym orzeczenie o znacznym stopniu niepełnosprawności, rozumie się również prawo do pobytu wraz z nim przedstawiciela ustawowego albo opiekuna faktycznego.</w:t>
      </w:r>
    </w:p>
    <w:p w14:paraId="35E3389E" w14:textId="77777777" w:rsidR="00535BF0" w:rsidRPr="00535BF0" w:rsidRDefault="008605F6" w:rsidP="00535BF0">
      <w:pPr>
        <w:spacing w:line="360" w:lineRule="auto"/>
        <w:rPr>
          <w:rFonts w:ascii="Times New Roman" w:hAnsi="Times New Roman" w:cs="Times New Roman"/>
          <w:b/>
          <w:bCs/>
        </w:rPr>
      </w:pPr>
      <w:r w:rsidRPr="00535BF0">
        <w:rPr>
          <w:rFonts w:ascii="Times New Roman" w:hAnsi="Times New Roman" w:cs="Times New Roman"/>
          <w:b/>
          <w:bCs/>
        </w:rPr>
        <w:t>Prawo pacjenta do opieki duszpasterskiej</w:t>
      </w:r>
      <w:r w:rsidR="003B7024" w:rsidRPr="00535BF0">
        <w:rPr>
          <w:rFonts w:ascii="Times New Roman" w:hAnsi="Times New Roman" w:cs="Times New Roman"/>
          <w:b/>
          <w:bCs/>
        </w:rPr>
        <w:t xml:space="preserve">. </w:t>
      </w:r>
    </w:p>
    <w:p w14:paraId="726DF78D" w14:textId="77777777" w:rsidR="00535BF0" w:rsidRDefault="008605F6" w:rsidP="00535BF0">
      <w:pPr>
        <w:pStyle w:val="Akapitzlist"/>
        <w:numPr>
          <w:ilvl w:val="0"/>
          <w:numId w:val="17"/>
        </w:numPr>
        <w:spacing w:line="360" w:lineRule="auto"/>
        <w:rPr>
          <w:rFonts w:ascii="Times New Roman" w:hAnsi="Times New Roman" w:cs="Times New Roman"/>
        </w:rPr>
      </w:pPr>
      <w:r w:rsidRPr="00535BF0">
        <w:rPr>
          <w:rFonts w:ascii="Times New Roman" w:hAnsi="Times New Roman" w:cs="Times New Roman"/>
        </w:rPr>
        <w:t xml:space="preserve">Pacjent ma prawo do opieki duszpasterskiej. </w:t>
      </w:r>
    </w:p>
    <w:p w14:paraId="79CEEB43" w14:textId="2CDE97B0" w:rsidR="003B7024" w:rsidRPr="00535BF0" w:rsidRDefault="008605F6" w:rsidP="00535BF0">
      <w:pPr>
        <w:pStyle w:val="Akapitzlist"/>
        <w:numPr>
          <w:ilvl w:val="0"/>
          <w:numId w:val="17"/>
        </w:numPr>
        <w:spacing w:line="360" w:lineRule="auto"/>
        <w:rPr>
          <w:rFonts w:ascii="Times New Roman" w:hAnsi="Times New Roman" w:cs="Times New Roman"/>
        </w:rPr>
      </w:pPr>
      <w:r w:rsidRPr="00535BF0">
        <w:rPr>
          <w:rFonts w:ascii="Times New Roman" w:hAnsi="Times New Roman" w:cs="Times New Roman"/>
        </w:rPr>
        <w:t xml:space="preserve">W sytuacji pogorszenia się stanu zdrowia lub zagrożenia życia Szpital jest obowiązany umożliwić pacjentowi kontakt z duchownym jego wyznania. </w:t>
      </w:r>
    </w:p>
    <w:p w14:paraId="4639AD48" w14:textId="77777777" w:rsidR="003B7024" w:rsidRPr="00142D85" w:rsidRDefault="008605F6" w:rsidP="003B7024">
      <w:pPr>
        <w:spacing w:line="360" w:lineRule="auto"/>
        <w:rPr>
          <w:rFonts w:ascii="Times New Roman" w:hAnsi="Times New Roman" w:cs="Times New Roman"/>
          <w:b/>
          <w:bCs/>
        </w:rPr>
      </w:pPr>
      <w:r w:rsidRPr="00142D85">
        <w:rPr>
          <w:rFonts w:ascii="Times New Roman" w:hAnsi="Times New Roman" w:cs="Times New Roman"/>
          <w:b/>
          <w:bCs/>
        </w:rPr>
        <w:t xml:space="preserve">Prawo pacjenta do przechowywania rzeczy wartościowych w depozycie </w:t>
      </w:r>
    </w:p>
    <w:p w14:paraId="7D8AD6E6" w14:textId="77777777" w:rsidR="003B7024" w:rsidRDefault="008605F6" w:rsidP="003B7024">
      <w:pPr>
        <w:pStyle w:val="Akapitzlist"/>
        <w:numPr>
          <w:ilvl w:val="0"/>
          <w:numId w:val="8"/>
        </w:numPr>
        <w:spacing w:line="360" w:lineRule="auto"/>
        <w:rPr>
          <w:rFonts w:ascii="Times New Roman" w:hAnsi="Times New Roman" w:cs="Times New Roman"/>
        </w:rPr>
      </w:pPr>
      <w:r w:rsidRPr="003B7024">
        <w:rPr>
          <w:rFonts w:ascii="Times New Roman" w:hAnsi="Times New Roman" w:cs="Times New Roman"/>
        </w:rPr>
        <w:t xml:space="preserve">Pacjent ma prawo do przechowywania rzeczy wartościowych w depozycie. </w:t>
      </w:r>
    </w:p>
    <w:p w14:paraId="3E28AD8F" w14:textId="77777777" w:rsidR="003B7024" w:rsidRDefault="008605F6" w:rsidP="003B7024">
      <w:pPr>
        <w:pStyle w:val="Akapitzlist"/>
        <w:numPr>
          <w:ilvl w:val="0"/>
          <w:numId w:val="8"/>
        </w:numPr>
        <w:spacing w:line="360" w:lineRule="auto"/>
        <w:rPr>
          <w:rFonts w:ascii="Times New Roman" w:hAnsi="Times New Roman" w:cs="Times New Roman"/>
        </w:rPr>
      </w:pPr>
      <w:r w:rsidRPr="003B7024">
        <w:rPr>
          <w:rFonts w:ascii="Times New Roman" w:hAnsi="Times New Roman" w:cs="Times New Roman"/>
        </w:rPr>
        <w:t xml:space="preserve">Szpital nie ponosi odpowiedzialności za rzeczy wartościowe przechowywane poza depozytem. </w:t>
      </w:r>
    </w:p>
    <w:p w14:paraId="3D8E06B3" w14:textId="77777777" w:rsidR="003B7024" w:rsidRPr="00142D85" w:rsidRDefault="008605F6" w:rsidP="003B7024">
      <w:pPr>
        <w:spacing w:line="360" w:lineRule="auto"/>
        <w:rPr>
          <w:rFonts w:ascii="Times New Roman" w:hAnsi="Times New Roman" w:cs="Times New Roman"/>
          <w:b/>
          <w:bCs/>
        </w:rPr>
      </w:pPr>
      <w:r w:rsidRPr="00142D85">
        <w:rPr>
          <w:rFonts w:ascii="Times New Roman" w:hAnsi="Times New Roman" w:cs="Times New Roman"/>
          <w:b/>
          <w:bCs/>
        </w:rPr>
        <w:t xml:space="preserve">Prawo do skargi </w:t>
      </w:r>
    </w:p>
    <w:p w14:paraId="55562EF0" w14:textId="77777777" w:rsidR="00142D85" w:rsidRDefault="008605F6" w:rsidP="00142D85">
      <w:pPr>
        <w:pStyle w:val="Akapitzlist"/>
        <w:numPr>
          <w:ilvl w:val="0"/>
          <w:numId w:val="9"/>
        </w:numPr>
        <w:spacing w:line="360" w:lineRule="auto"/>
        <w:rPr>
          <w:rFonts w:ascii="Times New Roman" w:hAnsi="Times New Roman" w:cs="Times New Roman"/>
        </w:rPr>
      </w:pPr>
      <w:r w:rsidRPr="003B7024">
        <w:rPr>
          <w:rFonts w:ascii="Times New Roman" w:hAnsi="Times New Roman" w:cs="Times New Roman"/>
        </w:rPr>
        <w:t xml:space="preserve">W przypadku naruszenia powyższych praw w trakcie udzielania świadczeń w Szpitalu pacjent ma prawo złożyć skargę do: </w:t>
      </w:r>
    </w:p>
    <w:p w14:paraId="39B5C2CB" w14:textId="38F87590" w:rsidR="003B7024" w:rsidRPr="00142D85" w:rsidRDefault="008605F6" w:rsidP="00142D85">
      <w:pPr>
        <w:pStyle w:val="Akapitzlist"/>
        <w:numPr>
          <w:ilvl w:val="0"/>
          <w:numId w:val="11"/>
        </w:numPr>
        <w:spacing w:line="360" w:lineRule="auto"/>
        <w:rPr>
          <w:rFonts w:ascii="Times New Roman" w:hAnsi="Times New Roman" w:cs="Times New Roman"/>
        </w:rPr>
      </w:pPr>
      <w:r w:rsidRPr="00142D85">
        <w:rPr>
          <w:rFonts w:ascii="Times New Roman" w:hAnsi="Times New Roman" w:cs="Times New Roman"/>
        </w:rPr>
        <w:t>Dyrektora Szpitala za pośrednictwem Sekretariatu</w:t>
      </w:r>
      <w:r w:rsidR="00142D85">
        <w:rPr>
          <w:rFonts w:ascii="Times New Roman" w:hAnsi="Times New Roman" w:cs="Times New Roman"/>
        </w:rPr>
        <w:t xml:space="preserve"> lub Kancelarii, </w:t>
      </w:r>
    </w:p>
    <w:p w14:paraId="23ACB34E" w14:textId="351C4F60" w:rsidR="003B7024" w:rsidRPr="00142D85" w:rsidRDefault="008605F6" w:rsidP="00142D85">
      <w:pPr>
        <w:pStyle w:val="Akapitzlist"/>
        <w:numPr>
          <w:ilvl w:val="0"/>
          <w:numId w:val="11"/>
        </w:numPr>
        <w:spacing w:line="360" w:lineRule="auto"/>
        <w:rPr>
          <w:rFonts w:ascii="Times New Roman" w:hAnsi="Times New Roman" w:cs="Times New Roman"/>
        </w:rPr>
      </w:pPr>
      <w:r w:rsidRPr="00142D85">
        <w:rPr>
          <w:rFonts w:ascii="Times New Roman" w:hAnsi="Times New Roman" w:cs="Times New Roman"/>
        </w:rPr>
        <w:t>K</w:t>
      </w:r>
      <w:r w:rsidR="003B7024" w:rsidRPr="00142D85">
        <w:rPr>
          <w:rFonts w:ascii="Times New Roman" w:hAnsi="Times New Roman" w:cs="Times New Roman"/>
        </w:rPr>
        <w:t>ierownika</w:t>
      </w:r>
      <w:r w:rsidRPr="00142D85">
        <w:rPr>
          <w:rFonts w:ascii="Times New Roman" w:hAnsi="Times New Roman" w:cs="Times New Roman"/>
        </w:rPr>
        <w:t xml:space="preserve"> Oddziału,</w:t>
      </w:r>
    </w:p>
    <w:p w14:paraId="6E5ADA1E" w14:textId="243604DA" w:rsidR="003B7024" w:rsidRDefault="008605F6" w:rsidP="00142D85">
      <w:pPr>
        <w:pStyle w:val="Akapitzlist"/>
        <w:numPr>
          <w:ilvl w:val="0"/>
          <w:numId w:val="11"/>
        </w:numPr>
        <w:spacing w:line="360" w:lineRule="auto"/>
        <w:rPr>
          <w:rFonts w:ascii="Times New Roman" w:hAnsi="Times New Roman" w:cs="Times New Roman"/>
        </w:rPr>
      </w:pPr>
      <w:r w:rsidRPr="003B7024">
        <w:rPr>
          <w:rFonts w:ascii="Times New Roman" w:hAnsi="Times New Roman" w:cs="Times New Roman"/>
        </w:rPr>
        <w:t>Pełnomocnika ds. Praw Pacjenta</w:t>
      </w:r>
      <w:r w:rsidR="00F22AC8">
        <w:rPr>
          <w:rFonts w:ascii="Times New Roman" w:hAnsi="Times New Roman" w:cs="Times New Roman"/>
        </w:rPr>
        <w:t>,</w:t>
      </w:r>
    </w:p>
    <w:p w14:paraId="22704341" w14:textId="445D1D76" w:rsidR="003B7024" w:rsidRDefault="008605F6" w:rsidP="00142D85">
      <w:pPr>
        <w:pStyle w:val="Akapitzlist"/>
        <w:numPr>
          <w:ilvl w:val="0"/>
          <w:numId w:val="11"/>
        </w:numPr>
        <w:spacing w:line="360" w:lineRule="auto"/>
        <w:rPr>
          <w:rFonts w:ascii="Times New Roman" w:hAnsi="Times New Roman" w:cs="Times New Roman"/>
        </w:rPr>
      </w:pPr>
      <w:r w:rsidRPr="003B7024">
        <w:rPr>
          <w:rFonts w:ascii="Times New Roman" w:hAnsi="Times New Roman" w:cs="Times New Roman"/>
        </w:rPr>
        <w:t xml:space="preserve">Zastępcy Dyrektora ds. Lecznictwa, </w:t>
      </w:r>
    </w:p>
    <w:p w14:paraId="4AD400CE" w14:textId="474C8FAF" w:rsidR="00E02915" w:rsidRPr="00F22AC8" w:rsidRDefault="008605F6" w:rsidP="00F22AC8">
      <w:pPr>
        <w:pStyle w:val="Akapitzlist"/>
        <w:numPr>
          <w:ilvl w:val="0"/>
          <w:numId w:val="11"/>
        </w:numPr>
        <w:spacing w:line="360" w:lineRule="auto"/>
        <w:rPr>
          <w:rFonts w:ascii="Times New Roman" w:hAnsi="Times New Roman" w:cs="Times New Roman"/>
        </w:rPr>
      </w:pPr>
      <w:r w:rsidRPr="003B7024">
        <w:rPr>
          <w:rFonts w:ascii="Times New Roman" w:hAnsi="Times New Roman" w:cs="Times New Roman"/>
        </w:rPr>
        <w:t>Pielęgniarki oddziałowej</w:t>
      </w:r>
      <w:r w:rsidR="00957DC1">
        <w:rPr>
          <w:rFonts w:ascii="Times New Roman" w:hAnsi="Times New Roman" w:cs="Times New Roman"/>
        </w:rPr>
        <w:t>,</w:t>
      </w:r>
    </w:p>
    <w:p w14:paraId="75E4F210" w14:textId="77777777" w:rsidR="003B7024"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 xml:space="preserve">Narodowego Funduszu Zdrowia, </w:t>
      </w:r>
    </w:p>
    <w:p w14:paraId="3886AA5A" w14:textId="77777777" w:rsidR="003B7024" w:rsidRPr="003B7024"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 xml:space="preserve">Okręgowej Izby Lekarskiej, </w:t>
      </w:r>
    </w:p>
    <w:p w14:paraId="38409E48" w14:textId="77777777" w:rsidR="003B7024"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Okręgowej Izby Pielęgniarek i Położnych,</w:t>
      </w:r>
    </w:p>
    <w:p w14:paraId="7A4F1B0D" w14:textId="77777777" w:rsidR="003B7024"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Biura Generalnego Inspektora Ochrony Danych Osobowych</w:t>
      </w:r>
      <w:r w:rsidR="003B7024">
        <w:rPr>
          <w:rFonts w:ascii="Times New Roman" w:hAnsi="Times New Roman" w:cs="Times New Roman"/>
        </w:rPr>
        <w:t>,</w:t>
      </w:r>
    </w:p>
    <w:p w14:paraId="7721360E" w14:textId="77777777" w:rsidR="003B7024"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 xml:space="preserve">Rzecznika Praw Pacjenta </w:t>
      </w:r>
    </w:p>
    <w:p w14:paraId="06B112D2" w14:textId="77777777" w:rsidR="003B7024" w:rsidRDefault="008605F6" w:rsidP="003B7024">
      <w:pPr>
        <w:pStyle w:val="Akapitzlist"/>
        <w:spacing w:line="360" w:lineRule="auto"/>
        <w:rPr>
          <w:rFonts w:ascii="Times New Roman" w:hAnsi="Times New Roman" w:cs="Times New Roman"/>
        </w:rPr>
      </w:pPr>
      <w:r w:rsidRPr="003B7024">
        <w:rPr>
          <w:rFonts w:ascii="Times New Roman" w:hAnsi="Times New Roman" w:cs="Times New Roman"/>
        </w:rPr>
        <w:t xml:space="preserve">BIURO RZECZNIKA PRAW PACJENTA, ul. Młynarska 46, 01-171 Warszawa </w:t>
      </w:r>
    </w:p>
    <w:p w14:paraId="2D40AE09" w14:textId="77777777" w:rsidR="003B7024" w:rsidRDefault="008605F6" w:rsidP="003B7024">
      <w:pPr>
        <w:pStyle w:val="Akapitzlist"/>
        <w:spacing w:line="360" w:lineRule="auto"/>
        <w:rPr>
          <w:rFonts w:ascii="Times New Roman" w:hAnsi="Times New Roman" w:cs="Times New Roman"/>
        </w:rPr>
      </w:pPr>
      <w:r w:rsidRPr="003B7024">
        <w:rPr>
          <w:rFonts w:ascii="Times New Roman" w:hAnsi="Times New Roman" w:cs="Times New Roman"/>
        </w:rPr>
        <w:t xml:space="preserve">Sekretariat: tel.: (22) 532 - 82 - 50, fax.: (22) 532 - 82 – 30, </w:t>
      </w:r>
      <w:hyperlink r:id="rId5" w:history="1">
        <w:r w:rsidR="003B7024" w:rsidRPr="00487823">
          <w:rPr>
            <w:rStyle w:val="Hipercze"/>
            <w:rFonts w:ascii="Times New Roman" w:hAnsi="Times New Roman" w:cs="Times New Roman"/>
          </w:rPr>
          <w:t>kancelaria@rpp.gov.pl</w:t>
        </w:r>
      </w:hyperlink>
      <w:r w:rsidRPr="003B7024">
        <w:rPr>
          <w:rFonts w:ascii="Times New Roman" w:hAnsi="Times New Roman" w:cs="Times New Roman"/>
        </w:rPr>
        <w:t xml:space="preserve"> </w:t>
      </w:r>
    </w:p>
    <w:p w14:paraId="5C0FABEC" w14:textId="77777777" w:rsidR="00142D85" w:rsidRDefault="008605F6" w:rsidP="003B7024">
      <w:pPr>
        <w:pStyle w:val="Akapitzlist"/>
        <w:numPr>
          <w:ilvl w:val="0"/>
          <w:numId w:val="10"/>
        </w:numPr>
        <w:spacing w:line="360" w:lineRule="auto"/>
        <w:rPr>
          <w:rFonts w:ascii="Times New Roman" w:hAnsi="Times New Roman" w:cs="Times New Roman"/>
        </w:rPr>
      </w:pPr>
      <w:r w:rsidRPr="003B7024">
        <w:rPr>
          <w:rFonts w:ascii="Times New Roman" w:hAnsi="Times New Roman" w:cs="Times New Roman"/>
        </w:rPr>
        <w:t xml:space="preserve">DZIECIĘCY TELEFON ZAUFANIA RZECZNIKA PRAW DZIECKA </w:t>
      </w:r>
    </w:p>
    <w:p w14:paraId="65576E18" w14:textId="687CAF1C" w:rsidR="00142D85" w:rsidRPr="00F22AC8" w:rsidRDefault="008605F6" w:rsidP="00142D85">
      <w:pPr>
        <w:pStyle w:val="Akapitzlist"/>
        <w:numPr>
          <w:ilvl w:val="0"/>
          <w:numId w:val="12"/>
        </w:numPr>
        <w:spacing w:line="360" w:lineRule="auto"/>
        <w:rPr>
          <w:rFonts w:ascii="Times New Roman" w:hAnsi="Times New Roman" w:cs="Times New Roman"/>
        </w:rPr>
      </w:pPr>
      <w:r w:rsidRPr="003B7024">
        <w:rPr>
          <w:rFonts w:ascii="Times New Roman" w:hAnsi="Times New Roman" w:cs="Times New Roman"/>
        </w:rPr>
        <w:t xml:space="preserve"> 12 12 Bezpłatna infolinia dostępna 7 dni w tygodniu przez całą dobę</w:t>
      </w:r>
    </w:p>
    <w:p w14:paraId="1406B876" w14:textId="2FCAC1C8" w:rsidR="00535BF0" w:rsidRPr="00665293" w:rsidRDefault="008605F6" w:rsidP="00535BF0">
      <w:pPr>
        <w:spacing w:line="360" w:lineRule="auto"/>
        <w:rPr>
          <w:rFonts w:ascii="Times New Roman" w:hAnsi="Times New Roman" w:cs="Times New Roman"/>
        </w:rPr>
      </w:pPr>
      <w:r w:rsidRPr="00142D85">
        <w:rPr>
          <w:rFonts w:ascii="Times New Roman" w:hAnsi="Times New Roman" w:cs="Times New Roman"/>
        </w:rPr>
        <w:t xml:space="preserve">PEŁNOMOCNIK ds. PRAW PACJENTA Szpitala </w:t>
      </w:r>
      <w:r w:rsidR="003B7024" w:rsidRPr="00142D85">
        <w:rPr>
          <w:rFonts w:ascii="Times New Roman" w:hAnsi="Times New Roman" w:cs="Times New Roman"/>
        </w:rPr>
        <w:t xml:space="preserve">Specjalistycznego nr 2 w Bytomiu </w:t>
      </w:r>
      <w:r w:rsidRPr="00142D85">
        <w:rPr>
          <w:rFonts w:ascii="Times New Roman" w:hAnsi="Times New Roman" w:cs="Times New Roman"/>
        </w:rPr>
        <w:t xml:space="preserve"> przyjmuje </w:t>
      </w:r>
      <w:r w:rsidR="00B46104">
        <w:rPr>
          <w:rFonts w:ascii="Times New Roman" w:hAnsi="Times New Roman" w:cs="Times New Roman"/>
        </w:rPr>
        <w:br/>
      </w:r>
      <w:r w:rsidRPr="00142D85">
        <w:rPr>
          <w:rFonts w:ascii="Times New Roman" w:hAnsi="Times New Roman" w:cs="Times New Roman"/>
        </w:rPr>
        <w:t xml:space="preserve">od poniedziałku do piątku w godzinach </w:t>
      </w:r>
      <w:r w:rsidR="003B7024" w:rsidRPr="00142D85">
        <w:rPr>
          <w:rFonts w:ascii="Times New Roman" w:hAnsi="Times New Roman" w:cs="Times New Roman"/>
        </w:rPr>
        <w:t>8:</w:t>
      </w:r>
      <w:r w:rsidRPr="00142D85">
        <w:rPr>
          <w:rFonts w:ascii="Times New Roman" w:hAnsi="Times New Roman" w:cs="Times New Roman"/>
        </w:rPr>
        <w:t xml:space="preserve">00 </w:t>
      </w:r>
      <w:r w:rsidR="003B7024" w:rsidRPr="00142D85">
        <w:rPr>
          <w:rFonts w:ascii="Times New Roman" w:hAnsi="Times New Roman" w:cs="Times New Roman"/>
        </w:rPr>
        <w:t>–</w:t>
      </w:r>
      <w:r w:rsidRPr="00142D85">
        <w:rPr>
          <w:rFonts w:ascii="Times New Roman" w:hAnsi="Times New Roman" w:cs="Times New Roman"/>
        </w:rPr>
        <w:t xml:space="preserve"> 1</w:t>
      </w:r>
      <w:r w:rsidR="003B7024" w:rsidRPr="00142D85">
        <w:rPr>
          <w:rFonts w:ascii="Times New Roman" w:hAnsi="Times New Roman" w:cs="Times New Roman"/>
        </w:rPr>
        <w:t>4:30</w:t>
      </w:r>
      <w:r w:rsidRPr="00142D85">
        <w:rPr>
          <w:rFonts w:ascii="Times New Roman" w:hAnsi="Times New Roman" w:cs="Times New Roman"/>
        </w:rPr>
        <w:t xml:space="preserve">, </w:t>
      </w:r>
    </w:p>
    <w:p w14:paraId="7AC3F68F" w14:textId="77777777" w:rsidR="00535BF0" w:rsidRDefault="00535BF0" w:rsidP="003B7024">
      <w:pPr>
        <w:spacing w:line="360" w:lineRule="auto"/>
        <w:rPr>
          <w:rFonts w:ascii="Times New Roman" w:hAnsi="Times New Roman" w:cs="Times New Roman"/>
        </w:rPr>
      </w:pPr>
    </w:p>
    <w:p w14:paraId="37A9DC9D" w14:textId="77777777" w:rsidR="00535BF0" w:rsidRDefault="00535BF0" w:rsidP="003B7024">
      <w:pPr>
        <w:spacing w:line="360" w:lineRule="auto"/>
        <w:rPr>
          <w:rFonts w:ascii="Times New Roman" w:hAnsi="Times New Roman" w:cs="Times New Roman"/>
        </w:rPr>
      </w:pPr>
    </w:p>
    <w:p w14:paraId="5B18A84D" w14:textId="54666D70" w:rsidR="0017498E" w:rsidRPr="00203F14" w:rsidRDefault="008605F6" w:rsidP="003B7024">
      <w:pPr>
        <w:spacing w:line="360" w:lineRule="auto"/>
        <w:rPr>
          <w:rFonts w:ascii="Times New Roman" w:hAnsi="Times New Roman" w:cs="Times New Roman"/>
          <w:i/>
          <w:iCs/>
        </w:rPr>
      </w:pPr>
      <w:r w:rsidRPr="00203F14">
        <w:rPr>
          <w:rFonts w:ascii="Times New Roman" w:hAnsi="Times New Roman" w:cs="Times New Roman"/>
          <w:i/>
          <w:iCs/>
        </w:rPr>
        <w:t xml:space="preserve">"Pełna treść </w:t>
      </w:r>
      <w:r w:rsidR="003B7024" w:rsidRPr="00203F14">
        <w:rPr>
          <w:rFonts w:ascii="Times New Roman" w:hAnsi="Times New Roman" w:cs="Times New Roman"/>
          <w:i/>
          <w:iCs/>
        </w:rPr>
        <w:t xml:space="preserve">ustawy </w:t>
      </w:r>
      <w:r w:rsidR="00142D85" w:rsidRPr="00203F14">
        <w:rPr>
          <w:rFonts w:ascii="Times New Roman" w:hAnsi="Times New Roman" w:cs="Times New Roman"/>
          <w:i/>
          <w:iCs/>
        </w:rPr>
        <w:t xml:space="preserve">- </w:t>
      </w:r>
      <w:r w:rsidR="00957DC1">
        <w:rPr>
          <w:rFonts w:ascii="Times New Roman" w:hAnsi="Times New Roman" w:cs="Times New Roman"/>
          <w:i/>
          <w:iCs/>
        </w:rPr>
        <w:t>o</w:t>
      </w:r>
      <w:r w:rsidRPr="00203F14">
        <w:rPr>
          <w:rFonts w:ascii="Times New Roman" w:hAnsi="Times New Roman" w:cs="Times New Roman"/>
          <w:i/>
          <w:iCs/>
        </w:rPr>
        <w:t xml:space="preserve"> prawach Pacjenta i Rzeczniku Praw Pacjenta</w:t>
      </w:r>
      <w:r w:rsidR="00142D85" w:rsidRPr="00203F14">
        <w:rPr>
          <w:rFonts w:ascii="Times New Roman" w:hAnsi="Times New Roman" w:cs="Times New Roman"/>
          <w:i/>
          <w:iCs/>
        </w:rPr>
        <w:t xml:space="preserve">, </w:t>
      </w:r>
      <w:r w:rsidRPr="00203F14">
        <w:rPr>
          <w:rFonts w:ascii="Times New Roman" w:hAnsi="Times New Roman" w:cs="Times New Roman"/>
          <w:i/>
          <w:iCs/>
        </w:rPr>
        <w:t xml:space="preserve"> dostępna jest</w:t>
      </w:r>
      <w:r w:rsidR="00203F14" w:rsidRPr="00203F14">
        <w:rPr>
          <w:rFonts w:ascii="Times New Roman" w:hAnsi="Times New Roman" w:cs="Times New Roman"/>
          <w:i/>
          <w:iCs/>
        </w:rPr>
        <w:t xml:space="preserve"> w Sekretariacie / Kancelarii danego oddziału w sekretariacie Dyrektora Szpitala</w:t>
      </w:r>
      <w:r w:rsidR="00142D85" w:rsidRPr="00203F14">
        <w:rPr>
          <w:rFonts w:ascii="Times New Roman" w:hAnsi="Times New Roman" w:cs="Times New Roman"/>
          <w:i/>
          <w:iCs/>
        </w:rPr>
        <w:t xml:space="preserve"> </w:t>
      </w:r>
      <w:r w:rsidRPr="00203F14">
        <w:rPr>
          <w:rFonts w:ascii="Times New Roman" w:hAnsi="Times New Roman" w:cs="Times New Roman"/>
          <w:i/>
          <w:iCs/>
        </w:rPr>
        <w:t xml:space="preserve"> oraz na stronie internetowej szpitala</w:t>
      </w:r>
      <w:r w:rsidR="00142D85" w:rsidRPr="00203F14">
        <w:rPr>
          <w:rFonts w:ascii="Times New Roman" w:hAnsi="Times New Roman" w:cs="Times New Roman"/>
          <w:i/>
          <w:iCs/>
        </w:rPr>
        <w:t xml:space="preserve"> (</w:t>
      </w:r>
      <w:hyperlink r:id="rId6" w:history="1">
        <w:r w:rsidR="00142D85" w:rsidRPr="00203F14">
          <w:rPr>
            <w:rStyle w:val="Hipercze"/>
            <w:rFonts w:ascii="Times New Roman" w:hAnsi="Times New Roman" w:cs="Times New Roman"/>
            <w:i/>
            <w:iCs/>
          </w:rPr>
          <w:t>Strona Główna - Szpital Specjalistyczny Nr 2 w Bytomiu</w:t>
        </w:r>
      </w:hyperlink>
      <w:r w:rsidR="00142D85" w:rsidRPr="00203F14">
        <w:rPr>
          <w:rFonts w:ascii="Times New Roman" w:hAnsi="Times New Roman" w:cs="Times New Roman"/>
          <w:i/>
          <w:iCs/>
        </w:rPr>
        <w:t xml:space="preserve"> www.szpital2.bytom.pl) </w:t>
      </w:r>
      <w:r w:rsidR="00203F14">
        <w:rPr>
          <w:rFonts w:ascii="Times New Roman" w:hAnsi="Times New Roman" w:cs="Times New Roman"/>
          <w:i/>
          <w:iCs/>
        </w:rPr>
        <w:t xml:space="preserve"> </w:t>
      </w:r>
      <w:r w:rsidR="00142D85" w:rsidRPr="00203F14">
        <w:rPr>
          <w:rFonts w:ascii="Times New Roman" w:hAnsi="Times New Roman" w:cs="Times New Roman"/>
          <w:i/>
          <w:iCs/>
        </w:rPr>
        <w:t xml:space="preserve">w zakładce „Dla pacjenta – Prawa pacjenta”.  </w:t>
      </w:r>
    </w:p>
    <w:sectPr w:rsidR="0017498E" w:rsidRPr="00203F14" w:rsidSect="008605F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20B2"/>
    <w:multiLevelType w:val="hybridMultilevel"/>
    <w:tmpl w:val="1010B6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8905A7"/>
    <w:multiLevelType w:val="hybridMultilevel"/>
    <w:tmpl w:val="DD98B8CE"/>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BC2B68"/>
    <w:multiLevelType w:val="hybridMultilevel"/>
    <w:tmpl w:val="C7BAB3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223585"/>
    <w:multiLevelType w:val="hybridMultilevel"/>
    <w:tmpl w:val="FEEE84E0"/>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3E5C50"/>
    <w:multiLevelType w:val="hybridMultilevel"/>
    <w:tmpl w:val="47DEA616"/>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B62EA5"/>
    <w:multiLevelType w:val="hybridMultilevel"/>
    <w:tmpl w:val="A98E165E"/>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B0022F"/>
    <w:multiLevelType w:val="hybridMultilevel"/>
    <w:tmpl w:val="CFE8B780"/>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391F44"/>
    <w:multiLevelType w:val="hybridMultilevel"/>
    <w:tmpl w:val="6C046AF6"/>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57845D8"/>
    <w:multiLevelType w:val="hybridMultilevel"/>
    <w:tmpl w:val="25EEA18A"/>
    <w:lvl w:ilvl="0" w:tplc="B8FC318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FF3B0E"/>
    <w:multiLevelType w:val="hybridMultilevel"/>
    <w:tmpl w:val="E6807B90"/>
    <w:lvl w:ilvl="0" w:tplc="1884E070">
      <w:start w:val="800"/>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0" w15:restartNumberingAfterBreak="0">
    <w:nsid w:val="56E85B65"/>
    <w:multiLevelType w:val="hybridMultilevel"/>
    <w:tmpl w:val="FC9C70F8"/>
    <w:lvl w:ilvl="0" w:tplc="1884E070">
      <w:start w:val="800"/>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FD0362"/>
    <w:multiLevelType w:val="hybridMultilevel"/>
    <w:tmpl w:val="A01260DA"/>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6DD31006"/>
    <w:multiLevelType w:val="hybridMultilevel"/>
    <w:tmpl w:val="BBF8CB12"/>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E754A43"/>
    <w:multiLevelType w:val="hybridMultilevel"/>
    <w:tmpl w:val="AEA8FC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2311C07"/>
    <w:multiLevelType w:val="hybridMultilevel"/>
    <w:tmpl w:val="E1B8CDE6"/>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85536F1"/>
    <w:multiLevelType w:val="hybridMultilevel"/>
    <w:tmpl w:val="DBA84E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BB0688A"/>
    <w:multiLevelType w:val="hybridMultilevel"/>
    <w:tmpl w:val="91C01634"/>
    <w:lvl w:ilvl="0" w:tplc="E284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3948420">
    <w:abstractNumId w:val="15"/>
  </w:num>
  <w:num w:numId="2" w16cid:durableId="1796487955">
    <w:abstractNumId w:val="2"/>
  </w:num>
  <w:num w:numId="3" w16cid:durableId="2111125175">
    <w:abstractNumId w:val="5"/>
  </w:num>
  <w:num w:numId="4" w16cid:durableId="1050154915">
    <w:abstractNumId w:val="14"/>
  </w:num>
  <w:num w:numId="5" w16cid:durableId="310788075">
    <w:abstractNumId w:val="12"/>
  </w:num>
  <w:num w:numId="6" w16cid:durableId="58796456">
    <w:abstractNumId w:val="7"/>
  </w:num>
  <w:num w:numId="7" w16cid:durableId="1209494799">
    <w:abstractNumId w:val="6"/>
  </w:num>
  <w:num w:numId="8" w16cid:durableId="2081292370">
    <w:abstractNumId w:val="16"/>
  </w:num>
  <w:num w:numId="9" w16cid:durableId="65805777">
    <w:abstractNumId w:val="4"/>
  </w:num>
  <w:num w:numId="10" w16cid:durableId="8258712">
    <w:abstractNumId w:val="13"/>
  </w:num>
  <w:num w:numId="11" w16cid:durableId="1721243027">
    <w:abstractNumId w:val="11"/>
  </w:num>
  <w:num w:numId="12" w16cid:durableId="274750960">
    <w:abstractNumId w:val="9"/>
  </w:num>
  <w:num w:numId="13" w16cid:durableId="762260391">
    <w:abstractNumId w:val="10"/>
  </w:num>
  <w:num w:numId="14" w16cid:durableId="399909381">
    <w:abstractNumId w:val="0"/>
  </w:num>
  <w:num w:numId="15" w16cid:durableId="813448266">
    <w:abstractNumId w:val="8"/>
  </w:num>
  <w:num w:numId="16" w16cid:durableId="1110128906">
    <w:abstractNumId w:val="3"/>
  </w:num>
  <w:num w:numId="17" w16cid:durableId="1864901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5F6"/>
    <w:rsid w:val="00142D85"/>
    <w:rsid w:val="0017498E"/>
    <w:rsid w:val="001B367B"/>
    <w:rsid w:val="00203F14"/>
    <w:rsid w:val="00283D27"/>
    <w:rsid w:val="002D45C2"/>
    <w:rsid w:val="002F71A1"/>
    <w:rsid w:val="00382CD3"/>
    <w:rsid w:val="003B7024"/>
    <w:rsid w:val="00413282"/>
    <w:rsid w:val="004B3847"/>
    <w:rsid w:val="00535BF0"/>
    <w:rsid w:val="0055725C"/>
    <w:rsid w:val="005E0CC5"/>
    <w:rsid w:val="0072755E"/>
    <w:rsid w:val="007C2980"/>
    <w:rsid w:val="008605F6"/>
    <w:rsid w:val="008822B7"/>
    <w:rsid w:val="00951D32"/>
    <w:rsid w:val="00957DC1"/>
    <w:rsid w:val="00AE7B4E"/>
    <w:rsid w:val="00B31978"/>
    <w:rsid w:val="00B46104"/>
    <w:rsid w:val="00B70297"/>
    <w:rsid w:val="00BB40DE"/>
    <w:rsid w:val="00C144F9"/>
    <w:rsid w:val="00C426D1"/>
    <w:rsid w:val="00C76783"/>
    <w:rsid w:val="00C86E55"/>
    <w:rsid w:val="00DF5B96"/>
    <w:rsid w:val="00E02915"/>
    <w:rsid w:val="00E579F9"/>
    <w:rsid w:val="00EA2781"/>
    <w:rsid w:val="00F22AC8"/>
    <w:rsid w:val="00F77B39"/>
    <w:rsid w:val="00FE65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4267"/>
  <w15:chartTrackingRefBased/>
  <w15:docId w15:val="{5C9A3152-117D-4DC6-8631-6312E5A9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05F6"/>
  </w:style>
  <w:style w:type="paragraph" w:styleId="Nagwek1">
    <w:name w:val="heading 1"/>
    <w:basedOn w:val="Normalny"/>
    <w:next w:val="Normalny"/>
    <w:link w:val="Nagwek1Znak"/>
    <w:uiPriority w:val="9"/>
    <w:qFormat/>
    <w:rsid w:val="008605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605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605F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605F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605F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605F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605F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605F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605F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605F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605F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605F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605F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605F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605F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605F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605F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605F6"/>
    <w:rPr>
      <w:rFonts w:eastAsiaTheme="majorEastAsia" w:cstheme="majorBidi"/>
      <w:color w:val="272727" w:themeColor="text1" w:themeTint="D8"/>
    </w:rPr>
  </w:style>
  <w:style w:type="paragraph" w:styleId="Tytu">
    <w:name w:val="Title"/>
    <w:basedOn w:val="Normalny"/>
    <w:next w:val="Normalny"/>
    <w:link w:val="TytuZnak"/>
    <w:uiPriority w:val="10"/>
    <w:qFormat/>
    <w:rsid w:val="00860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605F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605F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605F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605F6"/>
    <w:pPr>
      <w:spacing w:before="160"/>
      <w:jc w:val="center"/>
    </w:pPr>
    <w:rPr>
      <w:i/>
      <w:iCs/>
      <w:color w:val="404040" w:themeColor="text1" w:themeTint="BF"/>
    </w:rPr>
  </w:style>
  <w:style w:type="character" w:customStyle="1" w:styleId="CytatZnak">
    <w:name w:val="Cytat Znak"/>
    <w:basedOn w:val="Domylnaczcionkaakapitu"/>
    <w:link w:val="Cytat"/>
    <w:uiPriority w:val="29"/>
    <w:rsid w:val="008605F6"/>
    <w:rPr>
      <w:i/>
      <w:iCs/>
      <w:color w:val="404040" w:themeColor="text1" w:themeTint="BF"/>
    </w:rPr>
  </w:style>
  <w:style w:type="paragraph" w:styleId="Akapitzlist">
    <w:name w:val="List Paragraph"/>
    <w:basedOn w:val="Normalny"/>
    <w:uiPriority w:val="34"/>
    <w:qFormat/>
    <w:rsid w:val="008605F6"/>
    <w:pPr>
      <w:ind w:left="720"/>
      <w:contextualSpacing/>
    </w:pPr>
  </w:style>
  <w:style w:type="character" w:styleId="Wyrnienieintensywne">
    <w:name w:val="Intense Emphasis"/>
    <w:basedOn w:val="Domylnaczcionkaakapitu"/>
    <w:uiPriority w:val="21"/>
    <w:qFormat/>
    <w:rsid w:val="008605F6"/>
    <w:rPr>
      <w:i/>
      <w:iCs/>
      <w:color w:val="2F5496" w:themeColor="accent1" w:themeShade="BF"/>
    </w:rPr>
  </w:style>
  <w:style w:type="paragraph" w:styleId="Cytatintensywny">
    <w:name w:val="Intense Quote"/>
    <w:basedOn w:val="Normalny"/>
    <w:next w:val="Normalny"/>
    <w:link w:val="CytatintensywnyZnak"/>
    <w:uiPriority w:val="30"/>
    <w:qFormat/>
    <w:rsid w:val="008605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605F6"/>
    <w:rPr>
      <w:i/>
      <w:iCs/>
      <w:color w:val="2F5496" w:themeColor="accent1" w:themeShade="BF"/>
    </w:rPr>
  </w:style>
  <w:style w:type="character" w:styleId="Odwoanieintensywne">
    <w:name w:val="Intense Reference"/>
    <w:basedOn w:val="Domylnaczcionkaakapitu"/>
    <w:uiPriority w:val="32"/>
    <w:qFormat/>
    <w:rsid w:val="008605F6"/>
    <w:rPr>
      <w:b/>
      <w:bCs/>
      <w:smallCaps/>
      <w:color w:val="2F5496" w:themeColor="accent1" w:themeShade="BF"/>
      <w:spacing w:val="5"/>
    </w:rPr>
  </w:style>
  <w:style w:type="character" w:styleId="Hipercze">
    <w:name w:val="Hyperlink"/>
    <w:basedOn w:val="Domylnaczcionkaakapitu"/>
    <w:uiPriority w:val="99"/>
    <w:unhideWhenUsed/>
    <w:rsid w:val="003B7024"/>
    <w:rPr>
      <w:color w:val="0563C1" w:themeColor="hyperlink"/>
      <w:u w:val="single"/>
    </w:rPr>
  </w:style>
  <w:style w:type="character" w:styleId="Nierozpoznanawzmianka">
    <w:name w:val="Unresolved Mention"/>
    <w:basedOn w:val="Domylnaczcionkaakapitu"/>
    <w:uiPriority w:val="99"/>
    <w:semiHidden/>
    <w:unhideWhenUsed/>
    <w:rsid w:val="003B7024"/>
    <w:rPr>
      <w:color w:val="605E5C"/>
      <w:shd w:val="clear" w:color="auto" w:fill="E1DFDD"/>
    </w:rPr>
  </w:style>
  <w:style w:type="character" w:styleId="Odwoaniedokomentarza">
    <w:name w:val="annotation reference"/>
    <w:basedOn w:val="Domylnaczcionkaakapitu"/>
    <w:uiPriority w:val="99"/>
    <w:semiHidden/>
    <w:unhideWhenUsed/>
    <w:rsid w:val="00283D27"/>
    <w:rPr>
      <w:sz w:val="16"/>
      <w:szCs w:val="16"/>
    </w:rPr>
  </w:style>
  <w:style w:type="paragraph" w:styleId="Tekstkomentarza">
    <w:name w:val="annotation text"/>
    <w:basedOn w:val="Normalny"/>
    <w:link w:val="TekstkomentarzaZnak"/>
    <w:uiPriority w:val="99"/>
    <w:unhideWhenUsed/>
    <w:rsid w:val="00283D27"/>
    <w:pPr>
      <w:spacing w:line="240" w:lineRule="auto"/>
    </w:pPr>
    <w:rPr>
      <w:sz w:val="20"/>
      <w:szCs w:val="20"/>
    </w:rPr>
  </w:style>
  <w:style w:type="character" w:customStyle="1" w:styleId="TekstkomentarzaZnak">
    <w:name w:val="Tekst komentarza Znak"/>
    <w:basedOn w:val="Domylnaczcionkaakapitu"/>
    <w:link w:val="Tekstkomentarza"/>
    <w:uiPriority w:val="99"/>
    <w:rsid w:val="00283D27"/>
    <w:rPr>
      <w:sz w:val="20"/>
      <w:szCs w:val="20"/>
    </w:rPr>
  </w:style>
  <w:style w:type="paragraph" w:styleId="Tematkomentarza">
    <w:name w:val="annotation subject"/>
    <w:basedOn w:val="Tekstkomentarza"/>
    <w:next w:val="Tekstkomentarza"/>
    <w:link w:val="TematkomentarzaZnak"/>
    <w:uiPriority w:val="99"/>
    <w:semiHidden/>
    <w:unhideWhenUsed/>
    <w:rsid w:val="00283D27"/>
    <w:rPr>
      <w:b/>
      <w:bCs/>
    </w:rPr>
  </w:style>
  <w:style w:type="character" w:customStyle="1" w:styleId="TematkomentarzaZnak">
    <w:name w:val="Temat komentarza Znak"/>
    <w:basedOn w:val="TekstkomentarzaZnak"/>
    <w:link w:val="Tematkomentarza"/>
    <w:uiPriority w:val="99"/>
    <w:semiHidden/>
    <w:rsid w:val="00283D27"/>
    <w:rPr>
      <w:b/>
      <w:bCs/>
      <w:sz w:val="20"/>
      <w:szCs w:val="20"/>
    </w:rPr>
  </w:style>
  <w:style w:type="paragraph" w:styleId="Poprawka">
    <w:name w:val="Revision"/>
    <w:hidden/>
    <w:uiPriority w:val="99"/>
    <w:semiHidden/>
    <w:rsid w:val="00EA27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zpital2.bytom.pl/" TargetMode="External"/><Relationship Id="rId5" Type="http://schemas.openxmlformats.org/officeDocument/2006/relationships/hyperlink" Target="mailto:kancelaria@rpp.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1548</Words>
  <Characters>9294</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Tomczyk - Nowak</dc:creator>
  <cp:keywords/>
  <dc:description/>
  <cp:lastModifiedBy>Amelia Tomczyk - Nowak</cp:lastModifiedBy>
  <cp:revision>3</cp:revision>
  <dcterms:created xsi:type="dcterms:W3CDTF">2026-01-16T07:44:00Z</dcterms:created>
  <dcterms:modified xsi:type="dcterms:W3CDTF">2026-02-04T13:34:00Z</dcterms:modified>
</cp:coreProperties>
</file>